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B477CC">
        <w:rPr>
          <w:rFonts w:ascii="Tahoma" w:hAnsi="Tahoma" w:cs="Tahoma"/>
          <w:b/>
          <w:bCs/>
          <w:sz w:val="24"/>
          <w:szCs w:val="24"/>
        </w:rPr>
        <w:t>SPAZI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 PER INSTALLAZIONE DI DISTRIBUTORI DI </w:t>
      </w:r>
      <w:r w:rsidR="00B477CC">
        <w:rPr>
          <w:rFonts w:ascii="Tahoma" w:hAnsi="Tahoma" w:cs="Tahoma"/>
          <w:b/>
          <w:bCs/>
          <w:sz w:val="24"/>
          <w:szCs w:val="24"/>
        </w:rPr>
        <w:t xml:space="preserve">BEVANDE ED ALIMENTI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>“spazi per installazione di distributori di</w:t>
      </w:r>
      <w:r w:rsidR="00B477CC">
        <w:rPr>
          <w:rFonts w:ascii="Tahoma" w:hAnsi="Tahoma" w:cs="Tahoma"/>
          <w:sz w:val="24"/>
          <w:szCs w:val="24"/>
        </w:rPr>
        <w:t xml:space="preserve"> bevande ed alimenti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”. 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8762E"/>
    <w:rsid w:val="007A3496"/>
    <w:rsid w:val="00834100"/>
    <w:rsid w:val="0087688C"/>
    <w:rsid w:val="008E64F3"/>
    <w:rsid w:val="009634C5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2019-09-30T08:42:00Z</dcterms:created>
  <dcterms:modified xsi:type="dcterms:W3CDTF">2019-09-30T08:42:00Z</dcterms:modified>
</cp:coreProperties>
</file>