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D478" w14:textId="77777777" w:rsidR="00EE0862" w:rsidRDefault="00EE0862" w:rsidP="00EE0862">
      <w:pPr>
        <w:rPr>
          <w:b/>
          <w:color w:val="8496B0" w:themeColor="text2" w:themeTint="99"/>
          <w:u w:val="single"/>
        </w:rPr>
      </w:pPr>
      <w:r>
        <w:rPr>
          <w:b/>
          <w:color w:val="8496B0" w:themeColor="text2" w:themeTint="99"/>
          <w:u w:val="single"/>
        </w:rPr>
        <w:t>Organi Societari</w:t>
      </w:r>
    </w:p>
    <w:p w14:paraId="54A2A4C2" w14:textId="2AD0A8AF" w:rsidR="00EE0862" w:rsidRDefault="004833A2" w:rsidP="00EE0862">
      <w:pPr>
        <w:tabs>
          <w:tab w:val="left" w:pos="720"/>
        </w:tabs>
        <w:autoSpaceDE w:val="0"/>
        <w:autoSpaceDN w:val="0"/>
        <w:adjustRightInd w:val="0"/>
        <w:spacing w:line="285" w:lineRule="atLeast"/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Ancona International Airport </w:t>
      </w:r>
      <w:r w:rsidR="00EE0862">
        <w:rPr>
          <w:rFonts w:eastAsia="Batang"/>
          <w:sz w:val="18"/>
          <w:szCs w:val="18"/>
        </w:rPr>
        <w:t xml:space="preserve">Spa è amministrata da un Consiglio di Amministrazione nominato dall’Assemblea Soci in data </w:t>
      </w:r>
      <w:r w:rsidR="00FB4EB3">
        <w:rPr>
          <w:rFonts w:eastAsia="Batang"/>
          <w:sz w:val="18"/>
          <w:szCs w:val="18"/>
        </w:rPr>
        <w:t>17/06/</w:t>
      </w:r>
      <w:r>
        <w:rPr>
          <w:rFonts w:eastAsia="Batang"/>
          <w:sz w:val="18"/>
          <w:szCs w:val="18"/>
        </w:rPr>
        <w:t>2022</w:t>
      </w:r>
      <w:r w:rsidR="00EE0862">
        <w:rPr>
          <w:rFonts w:eastAsia="Batang"/>
          <w:sz w:val="18"/>
          <w:szCs w:val="18"/>
        </w:rPr>
        <w:t>.</w:t>
      </w:r>
    </w:p>
    <w:p w14:paraId="7E9783E9" w14:textId="77777777" w:rsidR="00EE0862" w:rsidRDefault="00EE0862" w:rsidP="00EE0862">
      <w:pPr>
        <w:tabs>
          <w:tab w:val="left" w:pos="720"/>
        </w:tabs>
        <w:autoSpaceDE w:val="0"/>
        <w:autoSpaceDN w:val="0"/>
        <w:adjustRightInd w:val="0"/>
        <w:spacing w:line="285" w:lineRule="atLeast"/>
        <w:jc w:val="both"/>
        <w:rPr>
          <w:rFonts w:eastAsia="Batang"/>
          <w:sz w:val="18"/>
          <w:szCs w:val="18"/>
        </w:rPr>
      </w:pPr>
    </w:p>
    <w:p w14:paraId="15AC6EE5" w14:textId="77777777" w:rsidR="00EE0862" w:rsidRDefault="00EE0862" w:rsidP="00EE0862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Gli amministratori restano in carico per un periodo non superiore a tre esercizi, sono rieleggibili e scadono alla data dell’Assemblea convocata per l’approvazione del Bilancio relativo all’ultimo esercizio della loro carica.</w:t>
      </w:r>
    </w:p>
    <w:p w14:paraId="1326F460" w14:textId="77777777" w:rsidR="00EE0862" w:rsidRDefault="00EE0862" w:rsidP="00EE0862">
      <w:pPr>
        <w:jc w:val="both"/>
        <w:rPr>
          <w:rFonts w:eastAsia="Batang"/>
          <w:sz w:val="18"/>
          <w:szCs w:val="18"/>
        </w:rPr>
      </w:pPr>
    </w:p>
    <w:p w14:paraId="5879CEA8" w14:textId="38E619CA" w:rsidR="00EE0862" w:rsidRDefault="00EE0862" w:rsidP="00EE0862">
      <w:pPr>
        <w:rPr>
          <w:b/>
          <w:color w:val="8496B0" w:themeColor="text2" w:themeTint="99"/>
          <w:u w:val="single"/>
        </w:rPr>
      </w:pPr>
      <w:r>
        <w:rPr>
          <w:b/>
          <w:color w:val="8496B0" w:themeColor="text2" w:themeTint="99"/>
          <w:u w:val="single"/>
        </w:rPr>
        <w:t>Consiglio di Amministrazione</w:t>
      </w:r>
    </w:p>
    <w:p w14:paraId="6E781C78" w14:textId="77777777" w:rsidR="00EE0862" w:rsidRDefault="00EE0862" w:rsidP="00EE0862">
      <w:pPr>
        <w:rPr>
          <w:b/>
          <w:color w:val="8496B0" w:themeColor="text2" w:themeTint="99"/>
          <w:sz w:val="22"/>
          <w:szCs w:val="22"/>
          <w:u w:val="single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688"/>
        <w:gridCol w:w="1687"/>
        <w:gridCol w:w="1687"/>
        <w:gridCol w:w="1687"/>
        <w:gridCol w:w="2030"/>
      </w:tblGrid>
      <w:tr w:rsidR="00EE0862" w14:paraId="0ADE84A3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D52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67E9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CARICA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64E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INIZIO CARICA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A52C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FINE CARICA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61F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COMPENSO ANNUO</w:t>
            </w:r>
          </w:p>
        </w:tc>
      </w:tr>
      <w:tr w:rsidR="00EE0862" w14:paraId="4092DE13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EBC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Run Hamish Nihal Malcolm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AA5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Presidente CdA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631" w14:textId="4DA9F4A7" w:rsidR="00EE0862" w:rsidRDefault="004833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17/06/2022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E63A" w14:textId="19BF5DFC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Assemblea approvazione bilancio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0ED" w14:textId="77777777" w:rsidR="00EE0862" w:rsidRPr="00491A81" w:rsidRDefault="00EE0862">
            <w:pPr>
              <w:jc w:val="center"/>
              <w:rPr>
                <w:sz w:val="18"/>
                <w:szCs w:val="18"/>
              </w:rPr>
            </w:pPr>
            <w:r w:rsidRPr="00491A81">
              <w:rPr>
                <w:sz w:val="18"/>
                <w:szCs w:val="18"/>
              </w:rPr>
              <w:t>€ 60.000,00=</w:t>
            </w:r>
          </w:p>
          <w:p w14:paraId="698C25CB" w14:textId="7C13CD19" w:rsidR="006E2A70" w:rsidRPr="00E862EF" w:rsidRDefault="006E2A70" w:rsidP="006E2A70">
            <w:pPr>
              <w:jc w:val="both"/>
              <w:rPr>
                <w:sz w:val="18"/>
                <w:szCs w:val="18"/>
              </w:rPr>
            </w:pPr>
            <w:r w:rsidRPr="00E862EF">
              <w:rPr>
                <w:sz w:val="18"/>
                <w:szCs w:val="18"/>
              </w:rPr>
              <w:t>(ridotto ad 20.000,00 Euro in Assemblea Soci 26/01/2023)</w:t>
            </w:r>
          </w:p>
        </w:tc>
      </w:tr>
      <w:tr w:rsidR="00EE0862" w14:paraId="72264E4A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602" w14:textId="7B7F4B40" w:rsidR="00EE0862" w:rsidRDefault="004371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Marco Di Paolo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A308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Consigliere Cda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764" w14:textId="4B160F4C" w:rsidR="00EE0862" w:rsidRDefault="004371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31/07/</w:t>
            </w:r>
            <w:r w:rsidR="006E2A70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D097" w14:textId="7C61D4EA" w:rsidR="001955DD" w:rsidRDefault="001955DD">
            <w:pPr>
              <w:jc w:val="center"/>
              <w:rPr>
                <w:sz w:val="18"/>
                <w:szCs w:val="18"/>
                <w:lang w:val="en-US"/>
              </w:rPr>
            </w:pPr>
            <w:r w:rsidRPr="001955DD">
              <w:rPr>
                <w:sz w:val="18"/>
                <w:szCs w:val="18"/>
                <w:lang w:val="en-US"/>
              </w:rPr>
              <w:t>Assemblea approvazione bilancio al 31/12/2024</w:t>
            </w:r>
            <w:r>
              <w:rPr>
                <w:sz w:val="18"/>
                <w:szCs w:val="18"/>
                <w:lang w:val="en-US"/>
              </w:rPr>
              <w:t>-</w:t>
            </w:r>
          </w:p>
          <w:p w14:paraId="326D149F" w14:textId="25F5120A" w:rsidR="00EE0862" w:rsidRDefault="00491A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21/02/2024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E192" w14:textId="469D85A1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€ </w:t>
            </w:r>
            <w:r w:rsidR="00E932F1"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en-US"/>
              </w:rPr>
              <w:t>.000,00=</w:t>
            </w:r>
          </w:p>
        </w:tc>
      </w:tr>
      <w:tr w:rsidR="00EE0862" w14:paraId="5784CEDD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C30" w14:textId="3887CDFC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Alexander D’Orsogna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84B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Consigliere Cda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5A54" w14:textId="536E53B7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06/10</w:t>
            </w:r>
            <w:r w:rsidR="004833A2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347C" w14:textId="58BEB83E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Assemblea approvazione bilancio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F6E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€ 0,00=</w:t>
            </w:r>
          </w:p>
        </w:tc>
      </w:tr>
      <w:tr w:rsidR="00EE0862" w14:paraId="1502A5A4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086" w14:textId="77777777" w:rsidR="00EE0862" w:rsidRDefault="00EE08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F29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Amministratore Delegato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07F" w14:textId="0420E876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13/10</w:t>
            </w:r>
            <w:r w:rsidR="004833A2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8B6" w14:textId="4C5EA4A8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Assemblea approvazione bilancio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62A1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€ 0,00=</w:t>
            </w:r>
          </w:p>
        </w:tc>
      </w:tr>
      <w:tr w:rsidR="00EE0862" w14:paraId="60FAE7DE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E51" w14:textId="77777777" w:rsidR="00EE0862" w:rsidRDefault="00EE08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9393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Direttore Generale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2014" w14:textId="4E123738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01/10/20</w:t>
            </w:r>
            <w:r w:rsidR="00FB4EB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983" w14:textId="60E781A2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------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64F" w14:textId="3A1778F5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€ 1</w:t>
            </w:r>
            <w:r w:rsidR="00FB4EB3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0.000=</w:t>
            </w:r>
          </w:p>
        </w:tc>
      </w:tr>
    </w:tbl>
    <w:p w14:paraId="149E2151" w14:textId="77777777" w:rsidR="00EE0862" w:rsidRDefault="00EE0862" w:rsidP="00EE0862">
      <w:pPr>
        <w:rPr>
          <w:sz w:val="22"/>
          <w:lang w:val="en-US"/>
        </w:rPr>
      </w:pPr>
    </w:p>
    <w:tbl>
      <w:tblPr>
        <w:tblStyle w:val="Grigliatabella"/>
        <w:tblW w:w="508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70"/>
        <w:gridCol w:w="1466"/>
        <w:gridCol w:w="1175"/>
        <w:gridCol w:w="1319"/>
        <w:gridCol w:w="1317"/>
        <w:gridCol w:w="1319"/>
        <w:gridCol w:w="1160"/>
      </w:tblGrid>
      <w:tr w:rsidR="00EE0862" w14:paraId="61DD61D7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E8F6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D240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Carica ricoperta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B385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Vitae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016" w14:textId="64A04830" w:rsidR="00EE0862" w:rsidRPr="00D85852" w:rsidRDefault="00EE0862" w:rsidP="00D8585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>Dichiarazioni reddituali e patrimoniali ai sensi dell’art.14, c.1,lett.f)del</w:t>
            </w:r>
            <w:r w:rsidR="00D85852">
              <w:rPr>
                <w:b/>
                <w:sz w:val="16"/>
                <w:szCs w:val="16"/>
              </w:rPr>
              <w:t xml:space="preserve"> </w:t>
            </w:r>
            <w:r w:rsidRPr="00D85852">
              <w:rPr>
                <w:b/>
                <w:sz w:val="16"/>
                <w:szCs w:val="16"/>
              </w:rPr>
              <w:t>d.lgs.n.33/2013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A60D" w14:textId="77777777" w:rsidR="00EE0862" w:rsidRPr="00D85852" w:rsidRDefault="00EE0862" w:rsidP="00D8585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>Dichiarazioni reddituali e patrimoniali ai sensi dell’art.14, c.1, lett.f) del d.lgs n.33/2013 del coniuge e dei parenti di secondo grado – ovvero dichiarazione di negato consenso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685" w14:textId="77777777" w:rsidR="00EE0862" w:rsidRPr="00D85852" w:rsidRDefault="00EE086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>Dati relativi all’assunzione di altre cariche, presso enti pubblici o privati e relativi compensi a qualsiasi titolo corrisposti – art.14 c.1, lett.d) ed e) del d.lgs.n.33/2013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9EF8" w14:textId="75BADFCA" w:rsidR="00EE0862" w:rsidRPr="002B67B6" w:rsidRDefault="00EE0862" w:rsidP="002B67B6">
            <w:pPr>
              <w:jc w:val="center"/>
              <w:rPr>
                <w:b/>
                <w:sz w:val="18"/>
                <w:szCs w:val="18"/>
              </w:rPr>
            </w:pPr>
            <w:r w:rsidRPr="00FE35D1">
              <w:rPr>
                <w:b/>
                <w:sz w:val="16"/>
                <w:szCs w:val="16"/>
              </w:rPr>
              <w:t>Dichiaraz</w:t>
            </w:r>
            <w:r w:rsidR="002B67B6" w:rsidRPr="00FE35D1">
              <w:rPr>
                <w:b/>
                <w:sz w:val="16"/>
                <w:szCs w:val="16"/>
              </w:rPr>
              <w:t>i</w:t>
            </w:r>
            <w:r w:rsidRPr="00FE35D1">
              <w:rPr>
                <w:b/>
                <w:sz w:val="16"/>
                <w:szCs w:val="16"/>
              </w:rPr>
              <w:t xml:space="preserve">one </w:t>
            </w:r>
            <w:r w:rsidR="00FE35D1" w:rsidRPr="00FE35D1">
              <w:rPr>
                <w:b/>
                <w:sz w:val="16"/>
                <w:szCs w:val="16"/>
              </w:rPr>
              <w:t xml:space="preserve">ex </w:t>
            </w:r>
            <w:r w:rsidRPr="00FE35D1">
              <w:rPr>
                <w:b/>
                <w:sz w:val="16"/>
                <w:szCs w:val="16"/>
              </w:rPr>
              <w:t>Art.20 D.Lgs. 39/2013</w:t>
            </w:r>
          </w:p>
        </w:tc>
      </w:tr>
      <w:tr w:rsidR="00EE0862" w14:paraId="29AC8667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578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527E8055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 w:rsidRPr="00491A81">
              <w:rPr>
                <w:sz w:val="18"/>
                <w:szCs w:val="18"/>
                <w:lang w:val="en-GB"/>
              </w:rPr>
              <w:t>De Run Hamish Nihal Malcolm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F5E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D3C17F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 Cda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15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0EE800E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B0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61EED5A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371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6E81BCF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772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0C07F564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E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FBEBBB3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43337F6E" w14:textId="1DA5C7E8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  <w:tr w:rsidR="00EE0862" w14:paraId="433AB845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AB5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44F41EC" w14:textId="04C373DB" w:rsidR="00EE0862" w:rsidRDefault="004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Di Paolo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15A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78C42A3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Consigliere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1F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65BBC1C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2D7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719781F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40A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0C9BCEA5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D75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6CF603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83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39C1FDC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577F21A6" w14:textId="7BF2E0BA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  <w:tr w:rsidR="00EE0862" w14:paraId="767D2F51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62C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BDFDE49" w14:textId="1FA27912" w:rsidR="00EE0862" w:rsidRDefault="00FB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Alexander D’Orsogna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A5D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7580557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Amministratore Delegato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9D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9CD3D4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028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3140B8D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513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F2B967A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171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0CA8B9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AE4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7FAF144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0106A1E3" w14:textId="2FA42A6B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92472B" w14:textId="77777777" w:rsidR="00EE0862" w:rsidRDefault="00EE0862" w:rsidP="00EE0862">
      <w:pPr>
        <w:rPr>
          <w:sz w:val="22"/>
        </w:rPr>
      </w:pPr>
    </w:p>
    <w:p w14:paraId="1DC85C15" w14:textId="77777777" w:rsidR="002B67B6" w:rsidRDefault="002B67B6" w:rsidP="00EE0862">
      <w:pPr>
        <w:rPr>
          <w:b/>
          <w:color w:val="8496B0" w:themeColor="text2" w:themeTint="99"/>
          <w:szCs w:val="22"/>
          <w:u w:val="single"/>
        </w:rPr>
      </w:pPr>
    </w:p>
    <w:sectPr w:rsidR="002B67B6" w:rsidSect="004833A2">
      <w:headerReference w:type="default" r:id="rId8"/>
      <w:footerReference w:type="default" r:id="rId9"/>
      <w:pgSz w:w="11900" w:h="16840"/>
      <w:pgMar w:top="1985" w:right="1410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D591" w14:textId="77777777" w:rsidR="00F34B22" w:rsidRDefault="00F34B22" w:rsidP="00FA32FD">
      <w:r>
        <w:separator/>
      </w:r>
    </w:p>
  </w:endnote>
  <w:endnote w:type="continuationSeparator" w:id="0">
    <w:p w14:paraId="1FFA511D" w14:textId="77777777" w:rsidR="00F34B22" w:rsidRDefault="00F34B22" w:rsidP="00F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D434" w14:textId="77777777" w:rsidR="004833A2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bookmarkStart w:id="0" w:name="_Hlk62051731"/>
    <w:bookmarkStart w:id="1" w:name="_Hlk62051732"/>
    <w:bookmarkStart w:id="2" w:name="_Hlk101442817"/>
    <w:bookmarkStart w:id="3" w:name="_Hlk101443686"/>
    <w:bookmarkStart w:id="4" w:name="_Hlk101443687"/>
    <w:r w:rsidRPr="00255B78">
      <w:rPr>
        <w:rFonts w:ascii="Avenir Heavy" w:hAnsi="Avenir Heavy" w:cs="Avenir Black"/>
        <w:b/>
        <w:bCs/>
        <w:noProof/>
        <w:color w:val="02424D"/>
        <w:sz w:val="16"/>
        <w:szCs w:val="16"/>
      </w:rPr>
      <w:drawing>
        <wp:anchor distT="0" distB="0" distL="114300" distR="114300" simplePos="0" relativeHeight="251661312" behindDoc="1" locked="0" layoutInCell="1" allowOverlap="1" wp14:anchorId="707C9D75" wp14:editId="77B176CE">
          <wp:simplePos x="0" y="0"/>
          <wp:positionH relativeFrom="column">
            <wp:posOffset>4886325</wp:posOffset>
          </wp:positionH>
          <wp:positionV relativeFrom="page">
            <wp:posOffset>8929370</wp:posOffset>
          </wp:positionV>
          <wp:extent cx="1416685" cy="1414780"/>
          <wp:effectExtent l="0" t="0" r="0" b="0"/>
          <wp:wrapNone/>
          <wp:docPr id="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1668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B78">
      <w:rPr>
        <w:rFonts w:ascii="Avenir Heavy" w:hAnsi="Avenir Heavy" w:cs="Avenir Black"/>
        <w:b/>
        <w:bCs/>
        <w:color w:val="02424D"/>
        <w:sz w:val="16"/>
        <w:szCs w:val="16"/>
      </w:rPr>
      <w:t>ANCONA INTERNATIONAL</w:t>
    </w:r>
    <w:r w:rsidRPr="00644F1F">
      <w:rPr>
        <w:rFonts w:ascii="Avenir Heavy" w:hAnsi="Avenir Heavy" w:cs="Avenir Black"/>
        <w:b/>
        <w:bCs/>
        <w:color w:val="02424D"/>
        <w:sz w:val="16"/>
        <w:szCs w:val="16"/>
      </w:rPr>
      <w:t xml:space="preserve"> AIRPORT SPA -</w:t>
    </w:r>
    <w:r>
      <w:rPr>
        <w:noProof/>
      </w:rPr>
      <w:t xml:space="preserve"> </w:t>
    </w:r>
    <w:r>
      <w:rPr>
        <w:rFonts w:ascii="Avenir Heavy" w:hAnsi="Avenir Heavy" w:cs="Avenir Black"/>
        <w:b/>
        <w:bCs/>
        <w:color w:val="02424D"/>
        <w:sz w:val="16"/>
        <w:szCs w:val="16"/>
      </w:rPr>
      <w:t>O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perator and </w:t>
    </w:r>
    <w:r>
      <w:rPr>
        <w:rFonts w:ascii="Avenir Heavy" w:hAnsi="Avenir Heavy" w:cs="Avenir Black"/>
        <w:b/>
        <w:bCs/>
        <w:color w:val="02424D"/>
        <w:sz w:val="16"/>
        <w:szCs w:val="16"/>
      </w:rPr>
      <w:t>Handling Company</w:t>
    </w:r>
  </w:p>
  <w:p w14:paraId="0233C62E" w14:textId="77777777" w:rsidR="004833A2" w:rsidRPr="00491A81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 w:rsidRPr="00491A81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Piazzale Sordoni snc, 60015 Falconara Marittima (AN) – Italy</w:t>
    </w:r>
  </w:p>
  <w:p w14:paraId="17468CC8" w14:textId="77777777" w:rsidR="004833A2" w:rsidRPr="00A7358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 xml:space="preserve">ph: +39 071 28271; fax: +39 071 2827370; pec: </w:t>
    </w:r>
    <w:r>
      <w:rPr>
        <w:rFonts w:ascii="Avenir Heavy" w:hAnsi="Avenir Heavy" w:cs="Avenir Black"/>
        <w:b/>
        <w:bCs/>
        <w:color w:val="02424D"/>
        <w:sz w:val="16"/>
        <w:szCs w:val="16"/>
      </w:rPr>
      <w:t>anconainternationalairport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@legalmail.</w:t>
    </w:r>
    <w:r>
      <w:rPr>
        <w:rFonts w:ascii="Avenir Heavy" w:hAnsi="Avenir Heavy" w:cs="Avenir Black"/>
        <w:b/>
        <w:bCs/>
        <w:color w:val="02424D"/>
        <w:sz w:val="16"/>
        <w:szCs w:val="16"/>
      </w:rPr>
      <w:t>i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t; SITA: AOIKH</w:t>
    </w:r>
    <w:r>
      <w:rPr>
        <w:rFonts w:ascii="Avenir Heavy" w:hAnsi="Avenir Heavy" w:cs="Avenir Black"/>
        <w:b/>
        <w:bCs/>
        <w:color w:val="02424D"/>
        <w:sz w:val="16"/>
        <w:szCs w:val="16"/>
      </w:rPr>
      <w:t>1P</w:t>
    </w:r>
  </w:p>
  <w:p w14:paraId="0893A5BC" w14:textId="77777777" w:rsidR="004833A2" w:rsidRPr="00491A81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VAT nr. and E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nterpr. </w:t>
    </w:r>
    <w:r w:rsidRPr="00491A81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Register nr. 00390120426; C.C.I.A. nr. 59611;</w:t>
    </w:r>
  </w:p>
  <w:p w14:paraId="2349D5F2" w14:textId="77777777" w:rsidR="004833A2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Subscribed 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Share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Capital: € 16.386.398,00; Paid-up Share Capital: 16.386.398,00</w:t>
    </w:r>
  </w:p>
  <w:p w14:paraId="62A164AD" w14:textId="77777777" w:rsidR="004833A2" w:rsidRPr="0027125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Management and Coordination by Njord Adreanna S.r.l.</w:t>
    </w:r>
  </w:p>
  <w:p w14:paraId="64A030CA" w14:textId="77777777" w:rsidR="004833A2" w:rsidRPr="0027125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www.ancona-airport</w:t>
    </w:r>
    <w:r w:rsidRPr="00302CCB">
      <w:rPr>
        <w:rFonts w:ascii="Avenir Heavy" w:hAnsi="Avenir Heavy" w:cs="Avenir Black"/>
        <w:b/>
        <w:bCs/>
        <w:color w:val="02424D"/>
        <w:sz w:val="16"/>
        <w:szCs w:val="16"/>
      </w:rPr>
      <w:t>.com</w:t>
    </w:r>
    <w:r w:rsidRPr="0027125D">
      <w:rPr>
        <w:rFonts w:cs="Calibri"/>
        <w:sz w:val="16"/>
        <w:szCs w:val="16"/>
      </w:rPr>
      <w:t xml:space="preserve"> </w:t>
    </w:r>
    <w:bookmarkEnd w:id="0"/>
    <w:bookmarkEnd w:id="1"/>
  </w:p>
  <w:bookmarkEnd w:id="2"/>
  <w:bookmarkEnd w:id="3"/>
  <w:bookmarkEnd w:id="4"/>
  <w:p w14:paraId="13CBC8CF" w14:textId="152658A1" w:rsidR="00BF3327" w:rsidRPr="004833A2" w:rsidRDefault="0027125D" w:rsidP="004833A2">
    <w:pPr>
      <w:pStyle w:val="Pidipagina"/>
    </w:pPr>
    <w:r w:rsidRPr="004833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55BC" w14:textId="77777777" w:rsidR="00F34B22" w:rsidRDefault="00F34B22" w:rsidP="00FA32FD">
      <w:r>
        <w:separator/>
      </w:r>
    </w:p>
  </w:footnote>
  <w:footnote w:type="continuationSeparator" w:id="0">
    <w:p w14:paraId="14A58F82" w14:textId="77777777" w:rsidR="00F34B22" w:rsidRDefault="00F34B22" w:rsidP="00F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D565" w14:textId="3DD12124" w:rsidR="006702B1" w:rsidRPr="00302CCB" w:rsidRDefault="00620858">
    <w:pPr>
      <w:pStyle w:val="Intestazione"/>
      <w:rPr>
        <w:color w:val="02424D"/>
        <w:sz w:val="15"/>
        <w:szCs w:val="15"/>
      </w:rPr>
    </w:pPr>
    <w:r w:rsidRPr="00302CCB">
      <w:rPr>
        <w:rFonts w:ascii="Avenir Heavy" w:hAnsi="Avenir Heavy" w:cs="Avenir Black"/>
        <w:b/>
        <w:bCs/>
        <w:noProof/>
        <w:color w:val="02424D"/>
        <w:sz w:val="15"/>
        <w:szCs w:val="15"/>
      </w:rPr>
      <w:drawing>
        <wp:anchor distT="0" distB="0" distL="114300" distR="114300" simplePos="0" relativeHeight="251659264" behindDoc="0" locked="0" layoutInCell="1" allowOverlap="1" wp14:anchorId="31283DFD" wp14:editId="6FDEEDDF">
          <wp:simplePos x="0" y="0"/>
          <wp:positionH relativeFrom="rightMargin">
            <wp:posOffset>-1509430</wp:posOffset>
          </wp:positionH>
          <wp:positionV relativeFrom="page">
            <wp:posOffset>360045</wp:posOffset>
          </wp:positionV>
          <wp:extent cx="1483995" cy="817245"/>
          <wp:effectExtent l="0" t="0" r="1905" b="0"/>
          <wp:wrapNone/>
          <wp:docPr id="5" name="Bildobjekt 2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ncona International Airport LOGOTYPE VERTICAL positiv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2" t="30174" r="14971" b="30533"/>
                  <a:stretch/>
                </pic:blipFill>
                <pic:spPr bwMode="auto">
                  <a:xfrm>
                    <a:off x="0" y="0"/>
                    <a:ext cx="148399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3FB"/>
    <w:multiLevelType w:val="hybridMultilevel"/>
    <w:tmpl w:val="AD96E9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2565E"/>
    <w:multiLevelType w:val="hybridMultilevel"/>
    <w:tmpl w:val="B17A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E26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503"/>
    <w:multiLevelType w:val="hybridMultilevel"/>
    <w:tmpl w:val="F1001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E87"/>
    <w:multiLevelType w:val="hybridMultilevel"/>
    <w:tmpl w:val="FD00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442C"/>
    <w:multiLevelType w:val="hybridMultilevel"/>
    <w:tmpl w:val="EF483BB2"/>
    <w:lvl w:ilvl="0" w:tplc="D6E6DB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65A5"/>
    <w:multiLevelType w:val="hybridMultilevel"/>
    <w:tmpl w:val="8D846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4F3"/>
    <w:multiLevelType w:val="hybridMultilevel"/>
    <w:tmpl w:val="C250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2E41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06A"/>
    <w:multiLevelType w:val="hybridMultilevel"/>
    <w:tmpl w:val="0388C6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42BA0"/>
    <w:multiLevelType w:val="hybridMultilevel"/>
    <w:tmpl w:val="69DCA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DD5"/>
    <w:multiLevelType w:val="hybridMultilevel"/>
    <w:tmpl w:val="562C6A18"/>
    <w:lvl w:ilvl="0" w:tplc="B55C1F9E">
      <w:start w:val="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40506"/>
    <w:multiLevelType w:val="hybridMultilevel"/>
    <w:tmpl w:val="2982CC3E"/>
    <w:lvl w:ilvl="0" w:tplc="49280F38">
      <w:numFmt w:val="bullet"/>
      <w:lvlText w:val="-"/>
      <w:lvlJc w:val="left"/>
      <w:pPr>
        <w:ind w:left="108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14843"/>
    <w:multiLevelType w:val="hybridMultilevel"/>
    <w:tmpl w:val="95E29BA2"/>
    <w:lvl w:ilvl="0" w:tplc="D74045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3AC3"/>
    <w:multiLevelType w:val="hybridMultilevel"/>
    <w:tmpl w:val="3A761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C42E2"/>
    <w:multiLevelType w:val="hybridMultilevel"/>
    <w:tmpl w:val="51B03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577784">
    <w:abstractNumId w:val="6"/>
  </w:num>
  <w:num w:numId="2" w16cid:durableId="440300082">
    <w:abstractNumId w:val="14"/>
  </w:num>
  <w:num w:numId="3" w16cid:durableId="2048262855">
    <w:abstractNumId w:val="15"/>
  </w:num>
  <w:num w:numId="4" w16cid:durableId="1894925010">
    <w:abstractNumId w:val="3"/>
  </w:num>
  <w:num w:numId="5" w16cid:durableId="1309358908">
    <w:abstractNumId w:val="7"/>
  </w:num>
  <w:num w:numId="6" w16cid:durableId="23404128">
    <w:abstractNumId w:val="0"/>
  </w:num>
  <w:num w:numId="7" w16cid:durableId="240796938">
    <w:abstractNumId w:val="0"/>
  </w:num>
  <w:num w:numId="8" w16cid:durableId="1711681989">
    <w:abstractNumId w:val="1"/>
  </w:num>
  <w:num w:numId="9" w16cid:durableId="398938599">
    <w:abstractNumId w:val="9"/>
  </w:num>
  <w:num w:numId="10" w16cid:durableId="880358112">
    <w:abstractNumId w:val="13"/>
  </w:num>
  <w:num w:numId="11" w16cid:durableId="403994334">
    <w:abstractNumId w:val="10"/>
  </w:num>
  <w:num w:numId="12" w16cid:durableId="998729853">
    <w:abstractNumId w:val="2"/>
  </w:num>
  <w:num w:numId="13" w16cid:durableId="1570384242">
    <w:abstractNumId w:val="5"/>
  </w:num>
  <w:num w:numId="14" w16cid:durableId="1951623900">
    <w:abstractNumId w:val="11"/>
  </w:num>
  <w:num w:numId="15" w16cid:durableId="347370720">
    <w:abstractNumId w:val="12"/>
  </w:num>
  <w:num w:numId="16" w16cid:durableId="218443486">
    <w:abstractNumId w:val="8"/>
  </w:num>
  <w:num w:numId="17" w16cid:durableId="171129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D"/>
    <w:rsid w:val="00095F94"/>
    <w:rsid w:val="000B3A86"/>
    <w:rsid w:val="001340F8"/>
    <w:rsid w:val="001828FA"/>
    <w:rsid w:val="00192614"/>
    <w:rsid w:val="001955DD"/>
    <w:rsid w:val="00241FFE"/>
    <w:rsid w:val="0027125D"/>
    <w:rsid w:val="002874F7"/>
    <w:rsid w:val="002B67B6"/>
    <w:rsid w:val="00302CCB"/>
    <w:rsid w:val="003279DC"/>
    <w:rsid w:val="00362A05"/>
    <w:rsid w:val="00380831"/>
    <w:rsid w:val="00395CC3"/>
    <w:rsid w:val="00426FAC"/>
    <w:rsid w:val="004371B0"/>
    <w:rsid w:val="00451060"/>
    <w:rsid w:val="004833A2"/>
    <w:rsid w:val="00491A81"/>
    <w:rsid w:val="00550AD7"/>
    <w:rsid w:val="005C563E"/>
    <w:rsid w:val="005F70F7"/>
    <w:rsid w:val="00610E8B"/>
    <w:rsid w:val="00620858"/>
    <w:rsid w:val="006702B1"/>
    <w:rsid w:val="0069233F"/>
    <w:rsid w:val="006D55EB"/>
    <w:rsid w:val="006E2A70"/>
    <w:rsid w:val="0070564B"/>
    <w:rsid w:val="00737B0F"/>
    <w:rsid w:val="007B45E6"/>
    <w:rsid w:val="007D4D36"/>
    <w:rsid w:val="007E3445"/>
    <w:rsid w:val="00877467"/>
    <w:rsid w:val="008A5733"/>
    <w:rsid w:val="008B09AE"/>
    <w:rsid w:val="008C3B48"/>
    <w:rsid w:val="009608EC"/>
    <w:rsid w:val="0099082C"/>
    <w:rsid w:val="00A7358D"/>
    <w:rsid w:val="00AF41E1"/>
    <w:rsid w:val="00B84D46"/>
    <w:rsid w:val="00BC7436"/>
    <w:rsid w:val="00BC7C5A"/>
    <w:rsid w:val="00BF3327"/>
    <w:rsid w:val="00C1170F"/>
    <w:rsid w:val="00C24307"/>
    <w:rsid w:val="00C6023D"/>
    <w:rsid w:val="00CA5EC2"/>
    <w:rsid w:val="00CD28EE"/>
    <w:rsid w:val="00D258A5"/>
    <w:rsid w:val="00D60579"/>
    <w:rsid w:val="00D76DE6"/>
    <w:rsid w:val="00D85852"/>
    <w:rsid w:val="00D932D3"/>
    <w:rsid w:val="00E21869"/>
    <w:rsid w:val="00E862EF"/>
    <w:rsid w:val="00E932F1"/>
    <w:rsid w:val="00EE0862"/>
    <w:rsid w:val="00F34B22"/>
    <w:rsid w:val="00F53C94"/>
    <w:rsid w:val="00F57334"/>
    <w:rsid w:val="00FA32FD"/>
    <w:rsid w:val="00FB08F6"/>
    <w:rsid w:val="00FB4EB3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47DFDF"/>
  <w15:chartTrackingRefBased/>
  <w15:docId w15:val="{E135D319-62E6-E943-BCA7-7E2A2E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FD"/>
  </w:style>
  <w:style w:type="paragraph" w:styleId="Pidipagina">
    <w:name w:val="footer"/>
    <w:basedOn w:val="Normale"/>
    <w:link w:val="Pidipagina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FD"/>
  </w:style>
  <w:style w:type="paragraph" w:customStyle="1" w:styleId="Allmntstyckeformat85x55mm">
    <w:name w:val="Allmänt styckeformat (85x55 mm)"/>
    <w:basedOn w:val="Normale"/>
    <w:uiPriority w:val="99"/>
    <w:rsid w:val="00BF3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aleWeb">
    <w:name w:val="Normal (Web)"/>
    <w:basedOn w:val="Normale"/>
    <w:uiPriority w:val="99"/>
    <w:semiHidden/>
    <w:unhideWhenUsed/>
    <w:rsid w:val="00182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30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307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rsid w:val="0027125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qFormat/>
    <w:rsid w:val="007D4D36"/>
    <w:pPr>
      <w:jc w:val="both"/>
    </w:pPr>
    <w:rPr>
      <w:rFonts w:ascii="Tahoma" w:eastAsia="Times New Roman" w:hAnsi="Tahoma" w:cs="Tahoma"/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4D36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99"/>
    <w:qFormat/>
    <w:rsid w:val="007D4D3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7D4D36"/>
    <w:rPr>
      <w:rFonts w:eastAsiaTheme="minorEastAsia"/>
      <w:sz w:val="22"/>
      <w:szCs w:val="22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F690-0D74-4036-B564-073DDAF8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mari@kreator.no</dc:creator>
  <cp:keywords/>
  <dc:description/>
  <cp:lastModifiedBy>Cerasa Laura - Aerdorica S.p.A.</cp:lastModifiedBy>
  <cp:revision>4</cp:revision>
  <cp:lastPrinted>2023-03-21T15:28:00Z</cp:lastPrinted>
  <dcterms:created xsi:type="dcterms:W3CDTF">2024-05-06T12:23:00Z</dcterms:created>
  <dcterms:modified xsi:type="dcterms:W3CDTF">2024-05-06T13:46:00Z</dcterms:modified>
</cp:coreProperties>
</file>