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01CA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28B57854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D5EF1A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42A851" w14:textId="6BC00DC2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>ALLA STIPULA DI CONTRATT</w:t>
      </w:r>
      <w:r w:rsidR="00B82065">
        <w:rPr>
          <w:rFonts w:ascii="Tahoma" w:hAnsi="Tahoma" w:cs="Tahoma"/>
          <w:b/>
          <w:bCs/>
          <w:sz w:val="24"/>
          <w:szCs w:val="24"/>
        </w:rPr>
        <w:t>O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 DI SU</w:t>
      </w:r>
      <w:r w:rsidR="00CC29EA">
        <w:rPr>
          <w:rFonts w:ascii="Tahoma" w:hAnsi="Tahoma" w:cs="Tahoma"/>
          <w:b/>
          <w:bCs/>
          <w:sz w:val="24"/>
          <w:szCs w:val="24"/>
        </w:rPr>
        <w:t>BCONCESSIONE DI</w:t>
      </w:r>
      <w:r w:rsidR="0006194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67B2E">
        <w:rPr>
          <w:rFonts w:ascii="Tahoma" w:hAnsi="Tahoma" w:cs="Tahoma"/>
          <w:b/>
          <w:bCs/>
          <w:sz w:val="24"/>
          <w:szCs w:val="24"/>
        </w:rPr>
        <w:t>2 UFFICI DI MQ 3</w:t>
      </w:r>
      <w:r w:rsidR="0048262C">
        <w:rPr>
          <w:rFonts w:ascii="Tahoma" w:hAnsi="Tahoma" w:cs="Tahoma"/>
          <w:b/>
          <w:bCs/>
          <w:sz w:val="24"/>
          <w:szCs w:val="24"/>
        </w:rPr>
        <w:t>4,57</w:t>
      </w:r>
      <w:r w:rsidR="00867B2E">
        <w:rPr>
          <w:rFonts w:ascii="Tahoma" w:hAnsi="Tahoma" w:cs="Tahoma"/>
          <w:b/>
          <w:bCs/>
          <w:sz w:val="24"/>
          <w:szCs w:val="24"/>
        </w:rPr>
        <w:t xml:space="preserve"> TOTALI </w:t>
      </w:r>
      <w:r w:rsidR="00B82065">
        <w:rPr>
          <w:rFonts w:ascii="Tahoma" w:hAnsi="Tahoma" w:cs="Tahoma"/>
          <w:b/>
          <w:bCs/>
          <w:sz w:val="24"/>
          <w:szCs w:val="24"/>
        </w:rPr>
        <w:t>P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RESSO </w:t>
      </w:r>
      <w:r w:rsidR="0048262C">
        <w:rPr>
          <w:rFonts w:ascii="Tahoma" w:hAnsi="Tahoma" w:cs="Tahoma"/>
          <w:b/>
          <w:bCs/>
          <w:sz w:val="24"/>
          <w:szCs w:val="24"/>
        </w:rPr>
        <w:t>L’HANGAR DEL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L’AEROPORTO </w:t>
      </w:r>
      <w:r w:rsidR="00B82065">
        <w:rPr>
          <w:rFonts w:ascii="Tahoma" w:hAnsi="Tahoma" w:cs="Tahoma"/>
          <w:b/>
          <w:bCs/>
          <w:sz w:val="24"/>
          <w:szCs w:val="24"/>
        </w:rPr>
        <w:t>DI ANCONA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 “RAFFAELLO SANZIO” IN FALCONARA MARITTIMA (AN)</w:t>
      </w:r>
    </w:p>
    <w:p w14:paraId="4E3FE62B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6DE90D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07923AA5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0FE071C9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3079D515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4CF04EC9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A0B4BC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5E6744E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3ACAEE1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161CCD96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6A07B62D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44E4CF83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18F9B566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3EB0D79B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14C2F13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02B6B69C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368835D2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2285872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779E565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1063B894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5CACBF3C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A3146D9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7F77DBCE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4385A09" w14:textId="5C80D758"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CC29EA">
        <w:rPr>
          <w:rFonts w:ascii="Tahoma" w:hAnsi="Tahoma" w:cs="Tahoma"/>
          <w:sz w:val="24"/>
          <w:szCs w:val="24"/>
        </w:rPr>
        <w:t xml:space="preserve">ncessione di </w:t>
      </w:r>
      <w:r w:rsidR="00867B2E">
        <w:rPr>
          <w:rFonts w:ascii="Tahoma" w:hAnsi="Tahoma" w:cs="Tahoma"/>
          <w:sz w:val="24"/>
          <w:szCs w:val="24"/>
        </w:rPr>
        <w:t>2 uffici di mq 3</w:t>
      </w:r>
      <w:r w:rsidR="0048262C">
        <w:rPr>
          <w:rFonts w:ascii="Tahoma" w:hAnsi="Tahoma" w:cs="Tahoma"/>
          <w:sz w:val="24"/>
          <w:szCs w:val="24"/>
        </w:rPr>
        <w:t>4,57</w:t>
      </w:r>
      <w:r w:rsidR="00867B2E">
        <w:rPr>
          <w:rFonts w:ascii="Tahoma" w:hAnsi="Tahoma" w:cs="Tahoma"/>
          <w:sz w:val="24"/>
          <w:szCs w:val="24"/>
        </w:rPr>
        <w:t xml:space="preserve"> totali </w:t>
      </w:r>
      <w:r w:rsidR="00014D8E">
        <w:rPr>
          <w:rFonts w:ascii="Tahoma" w:hAnsi="Tahoma" w:cs="Tahoma"/>
          <w:sz w:val="24"/>
          <w:szCs w:val="24"/>
        </w:rPr>
        <w:t xml:space="preserve">per attività </w:t>
      </w:r>
      <w:r w:rsidR="00D623DE">
        <w:rPr>
          <w:rFonts w:ascii="Tahoma" w:hAnsi="Tahoma" w:cs="Tahoma"/>
          <w:sz w:val="24"/>
          <w:szCs w:val="24"/>
        </w:rPr>
        <w:t>aeronautiche e manutenzione aeromobili</w:t>
      </w:r>
      <w:r w:rsidR="00A05AB3">
        <w:rPr>
          <w:rFonts w:ascii="Tahoma" w:hAnsi="Tahoma" w:cs="Tahoma"/>
          <w:sz w:val="24"/>
          <w:szCs w:val="24"/>
        </w:rPr>
        <w:t>”</w:t>
      </w:r>
      <w:r w:rsidR="00B54E53">
        <w:rPr>
          <w:rFonts w:ascii="Tahoma" w:hAnsi="Tahoma" w:cs="Tahoma"/>
          <w:sz w:val="24"/>
          <w:szCs w:val="24"/>
        </w:rPr>
        <w:t>.</w:t>
      </w:r>
    </w:p>
    <w:p w14:paraId="70E2C9D5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4765E3EB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2AE58BCF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43314B15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551A3806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9E41E63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F6E9E7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01C34283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4EDCB" w14:textId="77777777" w:rsidR="00E15AE8" w:rsidRDefault="00E15AE8" w:rsidP="001E78FD">
      <w:pPr>
        <w:spacing w:after="0" w:line="240" w:lineRule="auto"/>
      </w:pPr>
      <w:r>
        <w:separator/>
      </w:r>
    </w:p>
  </w:endnote>
  <w:endnote w:type="continuationSeparator" w:id="0">
    <w:p w14:paraId="7FF72042" w14:textId="77777777" w:rsidR="00E15AE8" w:rsidRDefault="00E15AE8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265924"/>
      <w:docPartObj>
        <w:docPartGallery w:val="Page Numbers (Bottom of Page)"/>
        <w:docPartUnique/>
      </w:docPartObj>
    </w:sdtPr>
    <w:sdtEndPr/>
    <w:sdtContent>
      <w:p w14:paraId="43A0D5A3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4D">
          <w:rPr>
            <w:noProof/>
          </w:rPr>
          <w:t>1</w:t>
        </w:r>
        <w:r>
          <w:fldChar w:fldCharType="end"/>
        </w:r>
      </w:p>
    </w:sdtContent>
  </w:sdt>
  <w:p w14:paraId="0C30B086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389A5" w14:textId="77777777" w:rsidR="00E15AE8" w:rsidRDefault="00E15AE8" w:rsidP="001E78FD">
      <w:pPr>
        <w:spacing w:after="0" w:line="240" w:lineRule="auto"/>
      </w:pPr>
      <w:r>
        <w:separator/>
      </w:r>
    </w:p>
  </w:footnote>
  <w:footnote w:type="continuationSeparator" w:id="0">
    <w:p w14:paraId="0E37DE53" w14:textId="77777777" w:rsidR="00E15AE8" w:rsidRDefault="00E15AE8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83FF2" w14:textId="2B9257E9" w:rsidR="001E78FD" w:rsidRDefault="00B82065" w:rsidP="001E78FD">
    <w:pPr>
      <w:pStyle w:val="Intestazione"/>
      <w:jc w:val="center"/>
    </w:pPr>
    <w:r>
      <w:t>Ancona International Airport</w:t>
    </w:r>
    <w:r w:rsidR="001E78FD">
      <w:t xml:space="preserve"> Spa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14D8E"/>
    <w:rsid w:val="0006194D"/>
    <w:rsid w:val="000D675C"/>
    <w:rsid w:val="001114C2"/>
    <w:rsid w:val="00132AB8"/>
    <w:rsid w:val="00147B66"/>
    <w:rsid w:val="00194006"/>
    <w:rsid w:val="001C60D8"/>
    <w:rsid w:val="001E471F"/>
    <w:rsid w:val="001E78FD"/>
    <w:rsid w:val="00266CCA"/>
    <w:rsid w:val="00291E24"/>
    <w:rsid w:val="002E6501"/>
    <w:rsid w:val="003065E6"/>
    <w:rsid w:val="00385F7E"/>
    <w:rsid w:val="0048262C"/>
    <w:rsid w:val="004F0A80"/>
    <w:rsid w:val="00530E16"/>
    <w:rsid w:val="00537175"/>
    <w:rsid w:val="0068762E"/>
    <w:rsid w:val="007A3496"/>
    <w:rsid w:val="00834100"/>
    <w:rsid w:val="00867B2E"/>
    <w:rsid w:val="0087688C"/>
    <w:rsid w:val="008A12D6"/>
    <w:rsid w:val="008E64F3"/>
    <w:rsid w:val="009634C5"/>
    <w:rsid w:val="00A05AB3"/>
    <w:rsid w:val="00B4121E"/>
    <w:rsid w:val="00B54E53"/>
    <w:rsid w:val="00B600F1"/>
    <w:rsid w:val="00B82065"/>
    <w:rsid w:val="00CC29EA"/>
    <w:rsid w:val="00D158EE"/>
    <w:rsid w:val="00D50978"/>
    <w:rsid w:val="00D50E9B"/>
    <w:rsid w:val="00D623DE"/>
    <w:rsid w:val="00D75BCB"/>
    <w:rsid w:val="00DF4424"/>
    <w:rsid w:val="00E15AE8"/>
    <w:rsid w:val="00EB27C6"/>
    <w:rsid w:val="00ED157B"/>
    <w:rsid w:val="00F0479A"/>
    <w:rsid w:val="00F2209F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34D2"/>
  <w15:docId w15:val="{3A066C9C-2769-47B7-B162-31334A4B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2</cp:revision>
  <dcterms:created xsi:type="dcterms:W3CDTF">2024-05-27T13:26:00Z</dcterms:created>
  <dcterms:modified xsi:type="dcterms:W3CDTF">2024-05-27T13:26:00Z</dcterms:modified>
</cp:coreProperties>
</file>