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D8586" w14:textId="588CB416" w:rsidR="006703D8" w:rsidRDefault="006A20C7">
      <w:pPr>
        <w:rPr>
          <w:rFonts w:ascii="Avenir Next LT Pro" w:hAnsi="Avenir Next LT Pro"/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0CA741" wp14:editId="4C66DA12">
            <wp:simplePos x="0" y="0"/>
            <wp:positionH relativeFrom="margin">
              <wp:posOffset>4846320</wp:posOffset>
            </wp:positionH>
            <wp:positionV relativeFrom="page">
              <wp:posOffset>149225</wp:posOffset>
            </wp:positionV>
            <wp:extent cx="1483995" cy="817245"/>
            <wp:effectExtent l="0" t="0" r="0" b="0"/>
            <wp:wrapNone/>
            <wp:docPr id="44" name="Immagine 44" descr="En bild som visar text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9" descr="En bild som visar text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2" t="30174" r="14970" b="30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397BE1" w14:textId="2E3AD4A6" w:rsidR="006703D8" w:rsidRPr="008F2448" w:rsidRDefault="006703D8" w:rsidP="006A20C7">
      <w:pPr>
        <w:tabs>
          <w:tab w:val="left" w:pos="9276"/>
        </w:tabs>
        <w:rPr>
          <w:rFonts w:ascii="Avenir Next LT Pro" w:hAnsi="Avenir Next LT Pro"/>
          <w:b/>
          <w:bCs/>
          <w:sz w:val="20"/>
          <w:szCs w:val="20"/>
        </w:rPr>
      </w:pPr>
      <w:r w:rsidRPr="008F2448">
        <w:rPr>
          <w:rFonts w:ascii="Avenir Next LT Pro" w:hAnsi="Avenir Next LT Pro"/>
          <w:b/>
          <w:bCs/>
          <w:sz w:val="20"/>
          <w:szCs w:val="20"/>
        </w:rPr>
        <w:t xml:space="preserve">Falconara M.ma, lì </w:t>
      </w:r>
      <w:r w:rsidR="000220E6">
        <w:rPr>
          <w:rFonts w:ascii="Avenir Next LT Pro" w:hAnsi="Avenir Next LT Pro"/>
          <w:b/>
          <w:bCs/>
          <w:sz w:val="20"/>
          <w:szCs w:val="20"/>
        </w:rPr>
        <w:t>28/</w:t>
      </w:r>
      <w:r w:rsidR="00434003">
        <w:rPr>
          <w:rFonts w:ascii="Avenir Next LT Pro" w:hAnsi="Avenir Next LT Pro"/>
          <w:b/>
          <w:bCs/>
          <w:sz w:val="20"/>
          <w:szCs w:val="20"/>
        </w:rPr>
        <w:t>10</w:t>
      </w:r>
      <w:r w:rsidRPr="008F2448">
        <w:rPr>
          <w:rFonts w:ascii="Avenir Next LT Pro" w:hAnsi="Avenir Next LT Pro"/>
          <w:b/>
          <w:bCs/>
          <w:sz w:val="20"/>
          <w:szCs w:val="20"/>
        </w:rPr>
        <w:t>/2024</w:t>
      </w:r>
      <w:r w:rsidR="006A20C7">
        <w:rPr>
          <w:rFonts w:ascii="Avenir Next LT Pro" w:hAnsi="Avenir Next LT Pro"/>
          <w:b/>
          <w:bCs/>
          <w:sz w:val="20"/>
          <w:szCs w:val="20"/>
        </w:rPr>
        <w:tab/>
      </w:r>
    </w:p>
    <w:p w14:paraId="481ADFCD" w14:textId="3C3CE760" w:rsidR="00027446" w:rsidRPr="008F2448" w:rsidRDefault="00027446">
      <w:pPr>
        <w:rPr>
          <w:rFonts w:ascii="Avenir Next LT Pro" w:hAnsi="Avenir Next LT Pro"/>
          <w:b/>
          <w:bCs/>
          <w:sz w:val="20"/>
          <w:szCs w:val="20"/>
        </w:rPr>
      </w:pPr>
      <w:proofErr w:type="spellStart"/>
      <w:r w:rsidRPr="000220E6">
        <w:rPr>
          <w:rFonts w:ascii="Avenir Next LT Pro" w:hAnsi="Avenir Next LT Pro"/>
          <w:b/>
          <w:bCs/>
          <w:sz w:val="20"/>
          <w:szCs w:val="20"/>
        </w:rPr>
        <w:t>Prot.llo</w:t>
      </w:r>
      <w:proofErr w:type="spellEnd"/>
      <w:r w:rsidRPr="000220E6">
        <w:rPr>
          <w:rFonts w:ascii="Avenir Next LT Pro" w:hAnsi="Avenir Next LT Pro"/>
          <w:b/>
          <w:bCs/>
          <w:sz w:val="20"/>
          <w:szCs w:val="20"/>
        </w:rPr>
        <w:t xml:space="preserve"> n.</w:t>
      </w:r>
      <w:r w:rsidR="000220E6" w:rsidRPr="000220E6">
        <w:rPr>
          <w:rFonts w:ascii="Avenir Next LT Pro" w:hAnsi="Avenir Next LT Pro"/>
          <w:b/>
          <w:bCs/>
          <w:sz w:val="20"/>
          <w:szCs w:val="20"/>
        </w:rPr>
        <w:t xml:space="preserve"> 786</w:t>
      </w:r>
    </w:p>
    <w:p w14:paraId="54139FAF" w14:textId="77777777" w:rsidR="006703D8" w:rsidRPr="008F2448" w:rsidRDefault="006703D8">
      <w:pPr>
        <w:rPr>
          <w:rFonts w:ascii="Avenir Next LT Pro" w:hAnsi="Avenir Next LT Pro"/>
          <w:b/>
          <w:bCs/>
          <w:sz w:val="20"/>
          <w:szCs w:val="20"/>
        </w:rPr>
      </w:pPr>
    </w:p>
    <w:p w14:paraId="4BDA64C7" w14:textId="00B00DA5" w:rsidR="00505982" w:rsidRPr="00434003" w:rsidRDefault="00F36FE2" w:rsidP="004563A3">
      <w:pPr>
        <w:jc w:val="both"/>
        <w:rPr>
          <w:rFonts w:ascii="Avenir Next LT Pro" w:hAnsi="Avenir Next LT Pro"/>
          <w:b/>
          <w:bCs/>
          <w:sz w:val="20"/>
          <w:szCs w:val="20"/>
        </w:rPr>
      </w:pPr>
      <w:r w:rsidRPr="008F2448">
        <w:rPr>
          <w:rFonts w:ascii="Avenir Next LT Pro" w:hAnsi="Avenir Next LT Pro"/>
          <w:b/>
          <w:bCs/>
          <w:sz w:val="20"/>
          <w:szCs w:val="20"/>
        </w:rPr>
        <w:t xml:space="preserve">OGGETTO: </w:t>
      </w:r>
      <w:r w:rsidR="008F2448" w:rsidRPr="008F2448">
        <w:rPr>
          <w:rFonts w:ascii="Avenir Next LT Pro" w:hAnsi="Avenir Next LT Pro"/>
          <w:b/>
          <w:bCs/>
          <w:sz w:val="20"/>
          <w:szCs w:val="20"/>
        </w:rPr>
        <w:t xml:space="preserve">Avviso esplorativo finalizzato all’acquisizione di manifestazione di interesse per </w:t>
      </w:r>
      <w:r w:rsidR="006703D8" w:rsidRPr="008F2448">
        <w:rPr>
          <w:rFonts w:ascii="Avenir Next LT Pro" w:hAnsi="Avenir Next LT Pro"/>
          <w:b/>
          <w:bCs/>
          <w:sz w:val="20"/>
          <w:szCs w:val="20"/>
        </w:rPr>
        <w:t>l’af</w:t>
      </w:r>
      <w:r w:rsidR="00FA1190" w:rsidRPr="008F2448">
        <w:rPr>
          <w:rFonts w:ascii="Avenir Next LT Pro" w:hAnsi="Avenir Next LT Pro"/>
          <w:b/>
          <w:bCs/>
          <w:sz w:val="20"/>
          <w:szCs w:val="20"/>
        </w:rPr>
        <w:t>f</w:t>
      </w:r>
      <w:r w:rsidR="006703D8" w:rsidRPr="008F2448">
        <w:rPr>
          <w:rFonts w:ascii="Avenir Next LT Pro" w:hAnsi="Avenir Next LT Pro"/>
          <w:b/>
          <w:bCs/>
          <w:sz w:val="20"/>
          <w:szCs w:val="20"/>
        </w:rPr>
        <w:t xml:space="preserve">idamento diretto ex art.50 comma 1 </w:t>
      </w:r>
      <w:proofErr w:type="spellStart"/>
      <w:r w:rsidR="006703D8" w:rsidRPr="008F2448">
        <w:rPr>
          <w:rFonts w:ascii="Avenir Next LT Pro" w:hAnsi="Avenir Next LT Pro"/>
          <w:b/>
          <w:bCs/>
          <w:sz w:val="20"/>
          <w:szCs w:val="20"/>
        </w:rPr>
        <w:t>lett.B</w:t>
      </w:r>
      <w:proofErr w:type="spellEnd"/>
      <w:r w:rsidR="006703D8" w:rsidRPr="008F2448">
        <w:rPr>
          <w:rFonts w:ascii="Avenir Next LT Pro" w:hAnsi="Avenir Next LT Pro"/>
          <w:b/>
          <w:bCs/>
          <w:sz w:val="20"/>
          <w:szCs w:val="20"/>
        </w:rPr>
        <w:t xml:space="preserve">) del </w:t>
      </w:r>
      <w:proofErr w:type="gramStart"/>
      <w:r w:rsidR="006703D8" w:rsidRPr="008F2448">
        <w:rPr>
          <w:rFonts w:ascii="Avenir Next LT Pro" w:hAnsi="Avenir Next LT Pro"/>
          <w:b/>
          <w:bCs/>
          <w:sz w:val="20"/>
          <w:szCs w:val="20"/>
        </w:rPr>
        <w:t>D.Lgs</w:t>
      </w:r>
      <w:proofErr w:type="gramEnd"/>
      <w:r w:rsidR="006703D8" w:rsidRPr="008F2448">
        <w:rPr>
          <w:rFonts w:ascii="Avenir Next LT Pro" w:hAnsi="Avenir Next LT Pro"/>
          <w:b/>
          <w:bCs/>
          <w:sz w:val="20"/>
          <w:szCs w:val="20"/>
        </w:rPr>
        <w:t xml:space="preserve">.36/2023 </w:t>
      </w:r>
      <w:r w:rsidR="003E7A66">
        <w:rPr>
          <w:rFonts w:ascii="Avenir Next LT Pro" w:hAnsi="Avenir Next LT Pro"/>
          <w:b/>
          <w:bCs/>
          <w:sz w:val="20"/>
          <w:szCs w:val="20"/>
        </w:rPr>
        <w:t xml:space="preserve">e </w:t>
      </w:r>
      <w:proofErr w:type="spellStart"/>
      <w:r w:rsidR="003E7A66">
        <w:rPr>
          <w:rFonts w:ascii="Avenir Next LT Pro" w:hAnsi="Avenir Next LT Pro"/>
          <w:b/>
          <w:bCs/>
          <w:sz w:val="20"/>
          <w:szCs w:val="20"/>
        </w:rPr>
        <w:t>ss.mm.ii</w:t>
      </w:r>
      <w:proofErr w:type="spellEnd"/>
      <w:r w:rsidR="003E7A66">
        <w:rPr>
          <w:rFonts w:ascii="Avenir Next LT Pro" w:hAnsi="Avenir Next LT Pro"/>
          <w:b/>
          <w:bCs/>
          <w:sz w:val="20"/>
          <w:szCs w:val="20"/>
        </w:rPr>
        <w:t xml:space="preserve">. </w:t>
      </w:r>
      <w:r w:rsidR="006703D8" w:rsidRPr="008F2448">
        <w:rPr>
          <w:rFonts w:ascii="Avenir Next LT Pro" w:hAnsi="Avenir Next LT Pro"/>
          <w:b/>
          <w:bCs/>
          <w:sz w:val="20"/>
          <w:szCs w:val="20"/>
        </w:rPr>
        <w:t xml:space="preserve">del </w:t>
      </w:r>
      <w:r w:rsidR="006703D8" w:rsidRPr="00434003">
        <w:rPr>
          <w:rFonts w:ascii="Avenir Next LT Pro" w:hAnsi="Avenir Next LT Pro"/>
          <w:b/>
          <w:sz w:val="20"/>
          <w:szCs w:val="20"/>
        </w:rPr>
        <w:t xml:space="preserve">servizio </w:t>
      </w:r>
      <w:r w:rsidR="00434003">
        <w:rPr>
          <w:rFonts w:ascii="Avenir Next LT Pro" w:hAnsi="Avenir Next LT Pro"/>
          <w:b/>
          <w:sz w:val="20"/>
          <w:szCs w:val="20"/>
        </w:rPr>
        <w:t>di</w:t>
      </w:r>
      <w:r w:rsidR="00434003" w:rsidRPr="00434003">
        <w:rPr>
          <w:rFonts w:ascii="Avenir Next LT Pro" w:hAnsi="Avenir Next LT Pro"/>
          <w:b/>
          <w:sz w:val="20"/>
          <w:szCs w:val="20"/>
        </w:rPr>
        <w:t xml:space="preserve"> </w:t>
      </w:r>
      <w:r w:rsidR="00434003" w:rsidRPr="00434003">
        <w:rPr>
          <w:rFonts w:ascii="Avenir Next LT Pro" w:hAnsi="Avenir Next LT Pro"/>
          <w:b/>
          <w:bCs/>
          <w:sz w:val="20"/>
          <w:szCs w:val="20"/>
        </w:rPr>
        <w:t>sghiacciamento pista/raccordi/piazzali e sgombero neve” - periodo 01/12/2</w:t>
      </w:r>
      <w:r w:rsidR="00434003">
        <w:rPr>
          <w:rFonts w:ascii="Avenir Next LT Pro" w:hAnsi="Avenir Next LT Pro"/>
          <w:b/>
          <w:bCs/>
          <w:sz w:val="20"/>
          <w:szCs w:val="20"/>
        </w:rPr>
        <w:t>4</w:t>
      </w:r>
      <w:r w:rsidR="00434003" w:rsidRPr="00434003">
        <w:rPr>
          <w:rFonts w:ascii="Avenir Next LT Pro" w:hAnsi="Avenir Next LT Pro"/>
          <w:b/>
          <w:bCs/>
          <w:sz w:val="20"/>
          <w:szCs w:val="20"/>
        </w:rPr>
        <w:t xml:space="preserve"> –   31/03/202</w:t>
      </w:r>
      <w:r w:rsidR="00434003">
        <w:rPr>
          <w:rFonts w:ascii="Avenir Next LT Pro" w:hAnsi="Avenir Next LT Pro"/>
          <w:b/>
          <w:bCs/>
          <w:sz w:val="20"/>
          <w:szCs w:val="20"/>
        </w:rPr>
        <w:t>5</w:t>
      </w:r>
      <w:r w:rsidR="00434003" w:rsidRPr="00434003">
        <w:rPr>
          <w:rFonts w:ascii="Avenir Next LT Pro" w:hAnsi="Avenir Next LT Pro"/>
          <w:b/>
          <w:bCs/>
          <w:sz w:val="20"/>
          <w:szCs w:val="20"/>
        </w:rPr>
        <w:t xml:space="preserve"> presso l’Aeroporto “R. Sanzio” di Ancona-Falconara</w:t>
      </w:r>
    </w:p>
    <w:p w14:paraId="3141621E" w14:textId="6F2628DA" w:rsidR="00F36FE2" w:rsidRPr="00434003" w:rsidRDefault="00CB7D0C" w:rsidP="00FA1190">
      <w:pPr>
        <w:spacing w:before="1"/>
        <w:ind w:right="109"/>
        <w:jc w:val="both"/>
        <w:rPr>
          <w:rFonts w:ascii="Avenir Next LT Pro" w:hAnsi="Avenir Next LT Pro" w:cstheme="minorHAnsi"/>
          <w:b/>
          <w:bCs/>
          <w:sz w:val="20"/>
          <w:szCs w:val="20"/>
        </w:rPr>
      </w:pPr>
      <w:r w:rsidRPr="008F2448">
        <w:rPr>
          <w:rFonts w:ascii="Avenir Next LT Pro" w:hAnsi="Avenir Next LT Pro" w:cstheme="minorHAnsi"/>
          <w:sz w:val="20"/>
          <w:szCs w:val="20"/>
        </w:rPr>
        <w:t xml:space="preserve">Ancona International Airport spa, società gestore dell’Aeroporto “Raffaello Sanzio” di Ancona-Falconara in virtù di concessione </w:t>
      </w:r>
      <w:proofErr w:type="spellStart"/>
      <w:r w:rsidRPr="008F2448">
        <w:rPr>
          <w:rFonts w:ascii="Avenir Next LT Pro" w:hAnsi="Avenir Next LT Pro" w:cstheme="minorHAnsi"/>
          <w:sz w:val="20"/>
          <w:szCs w:val="20"/>
        </w:rPr>
        <w:t>trentacinquennale</w:t>
      </w:r>
      <w:proofErr w:type="spellEnd"/>
      <w:r w:rsidRPr="008F2448">
        <w:rPr>
          <w:rFonts w:ascii="Avenir Next LT Pro" w:hAnsi="Avenir Next LT Pro" w:cstheme="minorHAnsi"/>
          <w:sz w:val="20"/>
          <w:szCs w:val="20"/>
        </w:rPr>
        <w:t xml:space="preserve">, come da Decreto Ministeriale n. 105 del 18/03/2013 adottato dal Ministero delle Infrastrutture e del Trasporti di concerto con il Ministero dell'Economia e della Finanza, registrato alla Corte del Conti in data 31 luglio 2013, in ossequio a quanto disposto </w:t>
      </w:r>
      <w:r w:rsidRPr="00434003">
        <w:rPr>
          <w:rFonts w:ascii="Avenir Next LT Pro" w:hAnsi="Avenir Next LT Pro" w:cstheme="minorHAnsi"/>
          <w:b/>
          <w:bCs/>
          <w:sz w:val="20"/>
          <w:szCs w:val="20"/>
        </w:rPr>
        <w:t xml:space="preserve">dal </w:t>
      </w:r>
      <w:r w:rsidR="00434003" w:rsidRPr="00434003">
        <w:rPr>
          <w:rFonts w:ascii="Avenir Next LT Pro" w:hAnsi="Avenir Next LT Pro" w:cstheme="minorHAnsi"/>
          <w:b/>
          <w:bCs/>
          <w:sz w:val="20"/>
          <w:szCs w:val="20"/>
        </w:rPr>
        <w:t xml:space="preserve"> PIANO NEVE - Parte E- Sezione 24 - MANUALE DI AEROPORTO – dell’Aeroporto Raffaello Sanzio di Ancona-Falconara</w:t>
      </w:r>
      <w:r w:rsidR="00434003">
        <w:rPr>
          <w:rFonts w:ascii="Avenir Next LT Pro" w:hAnsi="Avenir Next LT Pro"/>
          <w:sz w:val="20"/>
          <w:szCs w:val="20"/>
        </w:rPr>
        <w:t xml:space="preserve"> </w:t>
      </w:r>
      <w:r w:rsidR="008F2448">
        <w:rPr>
          <w:rFonts w:ascii="Avenir Next LT Pro" w:hAnsi="Avenir Next LT Pro"/>
          <w:sz w:val="20"/>
          <w:szCs w:val="20"/>
        </w:rPr>
        <w:t>al fine di garantire la massima partecipazione degli operatori economici</w:t>
      </w:r>
      <w:r w:rsidR="000220E6">
        <w:rPr>
          <w:rFonts w:ascii="Avenir Next LT Pro" w:hAnsi="Avenir Next LT Pro"/>
          <w:sz w:val="20"/>
          <w:szCs w:val="20"/>
        </w:rPr>
        <w:t xml:space="preserve"> </w:t>
      </w:r>
      <w:r w:rsidR="000220E6" w:rsidRPr="000220E6">
        <w:rPr>
          <w:rFonts w:ascii="Avenir Next LT Pro" w:hAnsi="Avenir Next LT Pro"/>
          <w:sz w:val="20"/>
          <w:szCs w:val="20"/>
        </w:rPr>
        <w:t>senza porre limiti al numero di operatori economici in possesso dei requisiti richiesti</w:t>
      </w:r>
      <w:r w:rsidR="008F2448">
        <w:rPr>
          <w:rFonts w:ascii="Avenir Next LT Pro" w:hAnsi="Avenir Next LT Pro"/>
          <w:sz w:val="20"/>
          <w:szCs w:val="20"/>
        </w:rPr>
        <w:t xml:space="preserve">, </w:t>
      </w:r>
      <w:r w:rsidR="00E20119" w:rsidRPr="008F2448">
        <w:rPr>
          <w:rFonts w:ascii="Avenir Next LT Pro" w:hAnsi="Avenir Next LT Pro"/>
          <w:sz w:val="20"/>
          <w:szCs w:val="20"/>
        </w:rPr>
        <w:t>rende noto che si avvia un’indagine di mercato per verificare se e quali imprese, in possesso dei requisiti di legge</w:t>
      </w:r>
      <w:r w:rsidR="00B35E67" w:rsidRPr="008F2448">
        <w:rPr>
          <w:rFonts w:ascii="Avenir Next LT Pro" w:hAnsi="Avenir Next LT Pro"/>
          <w:sz w:val="20"/>
          <w:szCs w:val="20"/>
        </w:rPr>
        <w:t>,</w:t>
      </w:r>
      <w:r w:rsidR="00FA1190" w:rsidRPr="008F2448">
        <w:rPr>
          <w:rFonts w:ascii="Avenir Next LT Pro" w:hAnsi="Avenir Next LT Pro"/>
          <w:sz w:val="20"/>
          <w:szCs w:val="20"/>
        </w:rPr>
        <w:t xml:space="preserve"> </w:t>
      </w:r>
      <w:r w:rsidR="00B35E67" w:rsidRPr="008F2448">
        <w:rPr>
          <w:rFonts w:ascii="Avenir Next LT Pro" w:hAnsi="Avenir Next LT Pro"/>
          <w:sz w:val="20"/>
          <w:szCs w:val="20"/>
        </w:rPr>
        <w:t xml:space="preserve">con </w:t>
      </w:r>
      <w:r w:rsidR="00FA1190" w:rsidRPr="008F2448">
        <w:rPr>
          <w:rFonts w:ascii="Avenir Next LT Pro" w:hAnsi="Avenir Next LT Pro"/>
          <w:sz w:val="20"/>
          <w:szCs w:val="20"/>
        </w:rPr>
        <w:t xml:space="preserve">un’esperienza </w:t>
      </w:r>
      <w:r w:rsidR="00B35E67" w:rsidRPr="008F2448">
        <w:rPr>
          <w:rFonts w:ascii="Avenir Next LT Pro" w:hAnsi="Avenir Next LT Pro"/>
          <w:sz w:val="20"/>
          <w:szCs w:val="20"/>
        </w:rPr>
        <w:t>continuativa</w:t>
      </w:r>
      <w:r w:rsidR="00FA1190" w:rsidRPr="008F2448">
        <w:rPr>
          <w:rFonts w:ascii="Avenir Next LT Pro" w:hAnsi="Avenir Next LT Pro"/>
          <w:sz w:val="20"/>
          <w:szCs w:val="20"/>
        </w:rPr>
        <w:t xml:space="preserve"> </w:t>
      </w:r>
      <w:r w:rsidR="00B35E67" w:rsidRPr="008F2448">
        <w:rPr>
          <w:rFonts w:ascii="Avenir Next LT Pro" w:hAnsi="Avenir Next LT Pro"/>
          <w:sz w:val="20"/>
          <w:szCs w:val="20"/>
        </w:rPr>
        <w:t xml:space="preserve">in ambito aeroportuale </w:t>
      </w:r>
      <w:r w:rsidR="002858D6" w:rsidRPr="008F2448">
        <w:rPr>
          <w:rFonts w:ascii="Avenir Next LT Pro" w:hAnsi="Avenir Next LT Pro"/>
          <w:sz w:val="20"/>
          <w:szCs w:val="20"/>
        </w:rPr>
        <w:t>nello svolgimento di tale attività</w:t>
      </w:r>
      <w:r w:rsidR="00B35E67" w:rsidRPr="008F2448">
        <w:rPr>
          <w:rFonts w:ascii="Avenir Next LT Pro" w:hAnsi="Avenir Next LT Pro"/>
          <w:sz w:val="20"/>
          <w:szCs w:val="20"/>
        </w:rPr>
        <w:t xml:space="preserve">, </w:t>
      </w:r>
      <w:r w:rsidR="00E20119" w:rsidRPr="008F2448">
        <w:rPr>
          <w:rFonts w:ascii="Avenir Next LT Pro" w:hAnsi="Avenir Next LT Pro"/>
          <w:sz w:val="20"/>
          <w:szCs w:val="20"/>
        </w:rPr>
        <w:t xml:space="preserve">possano essere interessate a svolgere il servizio </w:t>
      </w:r>
      <w:r w:rsidR="00434003">
        <w:rPr>
          <w:rFonts w:ascii="Avenir Next LT Pro" w:hAnsi="Avenir Next LT Pro"/>
          <w:sz w:val="20"/>
          <w:szCs w:val="20"/>
        </w:rPr>
        <w:t xml:space="preserve">di </w:t>
      </w:r>
      <w:r w:rsidR="00434003" w:rsidRPr="00434003">
        <w:rPr>
          <w:rFonts w:ascii="Avenir Next LT Pro" w:hAnsi="Avenir Next LT Pro" w:cstheme="minorHAnsi"/>
          <w:b/>
          <w:bCs/>
          <w:sz w:val="20"/>
          <w:szCs w:val="20"/>
        </w:rPr>
        <w:t>sghiacciamento pista/raccordi/piazzali e sgombero neve” - periodo 01/12/24 –   31/03/2025 presso l’Aeroporto “R. Sanzio” di Ancona-Falconara.</w:t>
      </w:r>
    </w:p>
    <w:p w14:paraId="6F27115D" w14:textId="46C8A20A" w:rsidR="002301D6" w:rsidRPr="008F2448" w:rsidRDefault="00FA1190" w:rsidP="00FA1190">
      <w:pPr>
        <w:spacing w:before="1"/>
        <w:ind w:right="109"/>
        <w:jc w:val="both"/>
        <w:rPr>
          <w:rFonts w:ascii="Avenir Next LT Pro" w:hAnsi="Avenir Next LT Pro"/>
          <w:sz w:val="20"/>
          <w:szCs w:val="20"/>
        </w:rPr>
      </w:pPr>
      <w:r w:rsidRPr="008F2448">
        <w:rPr>
          <w:rFonts w:ascii="Avenir Next LT Pro" w:hAnsi="Avenir Next LT Pro"/>
          <w:sz w:val="20"/>
          <w:szCs w:val="20"/>
        </w:rPr>
        <w:t xml:space="preserve"> </w:t>
      </w:r>
      <w:r w:rsidR="002301D6" w:rsidRPr="008F2448">
        <w:rPr>
          <w:rFonts w:ascii="Avenir Next LT Pro" w:hAnsi="Avenir Next LT Pro"/>
          <w:sz w:val="20"/>
          <w:szCs w:val="20"/>
        </w:rPr>
        <w:t xml:space="preserve">Si chiede pertanto di conoscere la sussistenza dell’interesse all’eventuale partecipazione alla predetta </w:t>
      </w:r>
      <w:r w:rsidRPr="008F2448">
        <w:rPr>
          <w:rFonts w:ascii="Avenir Next LT Pro" w:hAnsi="Avenir Next LT Pro"/>
          <w:sz w:val="20"/>
          <w:szCs w:val="20"/>
        </w:rPr>
        <w:t xml:space="preserve">    </w:t>
      </w:r>
      <w:r w:rsidR="002301D6" w:rsidRPr="008F2448">
        <w:rPr>
          <w:rFonts w:ascii="Avenir Next LT Pro" w:hAnsi="Avenir Next LT Pro"/>
          <w:sz w:val="20"/>
          <w:szCs w:val="20"/>
        </w:rPr>
        <w:t>procedura.</w:t>
      </w:r>
    </w:p>
    <w:p w14:paraId="12E36156" w14:textId="06206BCA" w:rsidR="002301D6" w:rsidRPr="008F2448" w:rsidRDefault="002301D6" w:rsidP="00F36FE2">
      <w:pPr>
        <w:spacing w:before="1"/>
        <w:ind w:left="107" w:right="109"/>
        <w:jc w:val="both"/>
        <w:rPr>
          <w:rFonts w:ascii="Avenir Next LT Pro" w:hAnsi="Avenir Next LT Pro"/>
          <w:sz w:val="20"/>
          <w:szCs w:val="20"/>
        </w:rPr>
      </w:pPr>
      <w:r w:rsidRPr="008F2448">
        <w:rPr>
          <w:rFonts w:ascii="Avenir Next LT Pro" w:hAnsi="Avenir Next LT Pro"/>
          <w:sz w:val="20"/>
          <w:szCs w:val="20"/>
        </w:rPr>
        <w:t xml:space="preserve">L’appalto </w:t>
      </w:r>
      <w:r w:rsidR="00DE15F6" w:rsidRPr="008F2448">
        <w:rPr>
          <w:rFonts w:ascii="Avenir Next LT Pro" w:hAnsi="Avenir Next LT Pro"/>
          <w:sz w:val="20"/>
          <w:szCs w:val="20"/>
        </w:rPr>
        <w:t>verrà</w:t>
      </w:r>
      <w:r w:rsidRPr="008F2448">
        <w:rPr>
          <w:rFonts w:ascii="Avenir Next LT Pro" w:hAnsi="Avenir Next LT Pro"/>
          <w:sz w:val="20"/>
          <w:szCs w:val="20"/>
        </w:rPr>
        <w:t xml:space="preserve"> </w:t>
      </w:r>
      <w:r w:rsidR="00D607F1">
        <w:rPr>
          <w:rFonts w:ascii="Avenir Next LT Pro" w:hAnsi="Avenir Next LT Pro"/>
          <w:sz w:val="20"/>
          <w:szCs w:val="20"/>
        </w:rPr>
        <w:t>ag</w:t>
      </w:r>
      <w:r w:rsidRPr="008F2448">
        <w:rPr>
          <w:rFonts w:ascii="Avenir Next LT Pro" w:hAnsi="Avenir Next LT Pro"/>
          <w:sz w:val="20"/>
          <w:szCs w:val="20"/>
        </w:rPr>
        <w:t>giudicato con affidamento diretto, ai sensi dell’art.50 comma 1 lett. B) del D. Lgs.36/2023</w:t>
      </w:r>
      <w:r w:rsidR="003E7A66">
        <w:rPr>
          <w:rFonts w:ascii="Avenir Next LT Pro" w:hAnsi="Avenir Next LT Pro"/>
          <w:sz w:val="20"/>
          <w:szCs w:val="20"/>
        </w:rPr>
        <w:t xml:space="preserve"> e </w:t>
      </w:r>
      <w:proofErr w:type="spellStart"/>
      <w:proofErr w:type="gramStart"/>
      <w:r w:rsidR="003E7A66">
        <w:rPr>
          <w:rFonts w:ascii="Avenir Next LT Pro" w:hAnsi="Avenir Next LT Pro"/>
          <w:sz w:val="20"/>
          <w:szCs w:val="20"/>
        </w:rPr>
        <w:t>ss.mm.ii</w:t>
      </w:r>
      <w:proofErr w:type="spellEnd"/>
      <w:r w:rsidR="003E7A66">
        <w:rPr>
          <w:rFonts w:ascii="Avenir Next LT Pro" w:hAnsi="Avenir Next LT Pro"/>
          <w:sz w:val="20"/>
          <w:szCs w:val="20"/>
        </w:rPr>
        <w:t>.</w:t>
      </w:r>
      <w:r w:rsidRPr="008F2448">
        <w:rPr>
          <w:rFonts w:ascii="Avenir Next LT Pro" w:hAnsi="Avenir Next LT Pro"/>
          <w:sz w:val="20"/>
          <w:szCs w:val="20"/>
        </w:rPr>
        <w:t>.</w:t>
      </w:r>
      <w:proofErr w:type="gramEnd"/>
    </w:p>
    <w:p w14:paraId="31892CCF" w14:textId="5F00EC76" w:rsidR="002301D6" w:rsidRPr="008F2448" w:rsidRDefault="002301D6" w:rsidP="00F36FE2">
      <w:pPr>
        <w:spacing w:before="1"/>
        <w:ind w:left="107" w:right="109"/>
        <w:jc w:val="both"/>
        <w:rPr>
          <w:rFonts w:ascii="Avenir Next LT Pro" w:hAnsi="Avenir Next LT Pro"/>
          <w:sz w:val="20"/>
          <w:szCs w:val="20"/>
        </w:rPr>
      </w:pPr>
      <w:r w:rsidRPr="008F2448">
        <w:rPr>
          <w:rFonts w:ascii="Avenir Next LT Pro" w:hAnsi="Avenir Next LT Pro"/>
          <w:sz w:val="20"/>
          <w:szCs w:val="20"/>
        </w:rPr>
        <w:t xml:space="preserve">Il riscontro al presente avviso, indicando l’oggetto sopra menzionato, dovrà pervenire </w:t>
      </w:r>
      <w:r w:rsidRPr="008F2448">
        <w:rPr>
          <w:rFonts w:ascii="Avenir Next LT Pro" w:hAnsi="Avenir Next LT Pro"/>
          <w:b/>
          <w:bCs/>
          <w:sz w:val="20"/>
          <w:szCs w:val="20"/>
        </w:rPr>
        <w:t xml:space="preserve">entro e non oltre il giorno </w:t>
      </w:r>
      <w:r w:rsidR="000220E6">
        <w:rPr>
          <w:rFonts w:ascii="Avenir Next LT Pro" w:hAnsi="Avenir Next LT Pro"/>
          <w:b/>
          <w:bCs/>
          <w:sz w:val="20"/>
          <w:szCs w:val="20"/>
        </w:rPr>
        <w:t>14</w:t>
      </w:r>
      <w:r w:rsidR="00434003">
        <w:rPr>
          <w:rFonts w:ascii="Avenir Next LT Pro" w:hAnsi="Avenir Next LT Pro"/>
          <w:b/>
          <w:bCs/>
          <w:sz w:val="20"/>
          <w:szCs w:val="20"/>
        </w:rPr>
        <w:t xml:space="preserve"> novembre</w:t>
      </w:r>
      <w:r w:rsidRPr="008F2448">
        <w:rPr>
          <w:rFonts w:ascii="Avenir Next LT Pro" w:hAnsi="Avenir Next LT Pro"/>
          <w:b/>
          <w:bCs/>
          <w:sz w:val="20"/>
          <w:szCs w:val="20"/>
        </w:rPr>
        <w:t xml:space="preserve"> ore 12,00 </w:t>
      </w:r>
      <w:r w:rsidRPr="008F2448">
        <w:rPr>
          <w:rFonts w:ascii="Avenir Next LT Pro" w:hAnsi="Avenir Next LT Pro"/>
          <w:sz w:val="20"/>
          <w:szCs w:val="20"/>
        </w:rPr>
        <w:t xml:space="preserve">e dovrà essere trasmesso a mezzo PEC all’indirizzo </w:t>
      </w:r>
      <w:hyperlink r:id="rId6" w:history="1">
        <w:r w:rsidRPr="008F2448">
          <w:rPr>
            <w:rStyle w:val="Collegamentoipertestuale"/>
            <w:rFonts w:ascii="Avenir Next LT Pro" w:hAnsi="Avenir Next LT Pro"/>
            <w:sz w:val="20"/>
            <w:szCs w:val="20"/>
          </w:rPr>
          <w:t>anconainternationalairport@legalmail.it</w:t>
        </w:r>
      </w:hyperlink>
      <w:r w:rsidRPr="008F2448">
        <w:rPr>
          <w:rFonts w:ascii="Avenir Next LT Pro" w:hAnsi="Avenir Next LT Pro"/>
          <w:sz w:val="20"/>
          <w:szCs w:val="20"/>
        </w:rPr>
        <w:t xml:space="preserve"> mediante invio di apposita istanza di partecipazione su modello allegato (A).</w:t>
      </w:r>
    </w:p>
    <w:p w14:paraId="65B3AB7B" w14:textId="6453A904" w:rsidR="002301D6" w:rsidRPr="008F2448" w:rsidRDefault="002301D6" w:rsidP="00F36FE2">
      <w:pPr>
        <w:spacing w:before="1"/>
        <w:ind w:left="107" w:right="109"/>
        <w:jc w:val="both"/>
        <w:rPr>
          <w:rFonts w:ascii="Avenir Next LT Pro" w:hAnsi="Avenir Next LT Pro"/>
          <w:sz w:val="20"/>
          <w:szCs w:val="20"/>
        </w:rPr>
      </w:pPr>
      <w:r w:rsidRPr="008F2448">
        <w:rPr>
          <w:rFonts w:ascii="Avenir Next LT Pro" w:hAnsi="Avenir Next LT Pro"/>
          <w:sz w:val="20"/>
          <w:szCs w:val="20"/>
        </w:rPr>
        <w:t>Gli operatori economici che risponderanno al presente avviso, se idonei, dovranno registrarsi all’Albo Fornitori sulla piattaforma</w:t>
      </w:r>
      <w:r w:rsidR="00FA1190" w:rsidRPr="008F2448">
        <w:rPr>
          <w:rFonts w:ascii="Avenir Next LT Pro" w:hAnsi="Avenir Next LT Pro"/>
          <w:sz w:val="20"/>
          <w:szCs w:val="20"/>
        </w:rPr>
        <w:t xml:space="preserve"> </w:t>
      </w:r>
      <w:r w:rsidRPr="008F2448">
        <w:rPr>
          <w:rFonts w:ascii="Avenir Next LT Pro" w:hAnsi="Avenir Next LT Pro"/>
          <w:sz w:val="20"/>
          <w:szCs w:val="20"/>
        </w:rPr>
        <w:t xml:space="preserve">e procurement Traspare accedendo al seguente </w:t>
      </w:r>
      <w:proofErr w:type="gramStart"/>
      <w:r w:rsidRPr="008F2448">
        <w:rPr>
          <w:rFonts w:ascii="Avenir Next LT Pro" w:hAnsi="Avenir Next LT Pro"/>
          <w:sz w:val="20"/>
          <w:szCs w:val="20"/>
        </w:rPr>
        <w:t>link :</w:t>
      </w:r>
      <w:proofErr w:type="gramEnd"/>
      <w:r w:rsidRPr="008F2448">
        <w:rPr>
          <w:rFonts w:ascii="Avenir Next LT Pro" w:hAnsi="Avenir Next LT Pro"/>
          <w:sz w:val="20"/>
          <w:szCs w:val="20"/>
        </w:rPr>
        <w:t xml:space="preserve"> </w:t>
      </w:r>
      <w:hyperlink r:id="rId7" w:history="1">
        <w:r w:rsidRPr="008F2448">
          <w:rPr>
            <w:rStyle w:val="Collegamentoipertestuale"/>
            <w:rFonts w:ascii="Avenir Next LT Pro" w:hAnsi="Avenir Next LT Pro"/>
            <w:sz w:val="20"/>
            <w:szCs w:val="20"/>
          </w:rPr>
          <w:t>https://anconainternationalairport.traspare.com/</w:t>
        </w:r>
      </w:hyperlink>
      <w:r w:rsidRPr="008F2448">
        <w:rPr>
          <w:rFonts w:ascii="Avenir Next LT Pro" w:hAnsi="Avenir Next LT Pro"/>
          <w:sz w:val="20"/>
          <w:szCs w:val="20"/>
        </w:rPr>
        <w:t xml:space="preserve"> al fine di poter ricevere la richiesta di preventivo (allegato B) ed inviare la propria offerta.</w:t>
      </w:r>
    </w:p>
    <w:p w14:paraId="463E7A1E" w14:textId="5385E060" w:rsidR="002301D6" w:rsidRPr="008F2448" w:rsidRDefault="002301D6" w:rsidP="00F36FE2">
      <w:pPr>
        <w:spacing w:before="1"/>
        <w:ind w:left="107" w:right="109"/>
        <w:jc w:val="both"/>
        <w:rPr>
          <w:rFonts w:ascii="Avenir Next LT Pro" w:hAnsi="Avenir Next LT Pro"/>
          <w:sz w:val="20"/>
          <w:szCs w:val="20"/>
        </w:rPr>
      </w:pPr>
      <w:r w:rsidRPr="008F2448">
        <w:rPr>
          <w:rFonts w:ascii="Avenir Next LT Pro" w:hAnsi="Avenir Next LT Pro"/>
          <w:sz w:val="20"/>
          <w:szCs w:val="20"/>
        </w:rPr>
        <w:t>Si allega:</w:t>
      </w:r>
    </w:p>
    <w:p w14:paraId="0A635F4B" w14:textId="0852CF29" w:rsidR="002301D6" w:rsidRPr="008F2448" w:rsidRDefault="002301D6" w:rsidP="002301D6">
      <w:pPr>
        <w:pStyle w:val="Paragrafoelenco"/>
        <w:numPr>
          <w:ilvl w:val="0"/>
          <w:numId w:val="5"/>
        </w:numPr>
        <w:spacing w:before="1"/>
        <w:ind w:right="109"/>
        <w:jc w:val="both"/>
        <w:rPr>
          <w:rFonts w:ascii="Avenir Next LT Pro" w:hAnsi="Avenir Next LT Pro"/>
          <w:sz w:val="20"/>
          <w:szCs w:val="20"/>
        </w:rPr>
      </w:pPr>
      <w:r w:rsidRPr="008F2448">
        <w:rPr>
          <w:rFonts w:ascii="Avenir Next LT Pro" w:hAnsi="Avenir Next LT Pro"/>
          <w:sz w:val="20"/>
          <w:szCs w:val="20"/>
        </w:rPr>
        <w:t xml:space="preserve">A) </w:t>
      </w:r>
      <w:r w:rsidR="00057372" w:rsidRPr="008F2448">
        <w:rPr>
          <w:rFonts w:ascii="Avenir Next LT Pro" w:hAnsi="Avenir Next LT Pro"/>
          <w:sz w:val="20"/>
          <w:szCs w:val="20"/>
        </w:rPr>
        <w:t>Istanza di partecipazione - Dichiarazione ART.94-95</w:t>
      </w:r>
    </w:p>
    <w:p w14:paraId="14B78F92" w14:textId="756A1F5E" w:rsidR="002301D6" w:rsidRDefault="002301D6" w:rsidP="002301D6">
      <w:pPr>
        <w:pStyle w:val="Paragrafoelenco"/>
        <w:numPr>
          <w:ilvl w:val="0"/>
          <w:numId w:val="5"/>
        </w:numPr>
        <w:spacing w:before="1"/>
        <w:ind w:right="109"/>
        <w:jc w:val="both"/>
        <w:rPr>
          <w:rFonts w:ascii="Avenir Next LT Pro" w:hAnsi="Avenir Next LT Pro"/>
          <w:sz w:val="20"/>
          <w:szCs w:val="20"/>
        </w:rPr>
      </w:pPr>
      <w:r w:rsidRPr="008F2448">
        <w:rPr>
          <w:rFonts w:ascii="Avenir Next LT Pro" w:hAnsi="Avenir Next LT Pro"/>
          <w:sz w:val="20"/>
          <w:szCs w:val="20"/>
        </w:rPr>
        <w:t xml:space="preserve">B) </w:t>
      </w:r>
      <w:r w:rsidR="00057372" w:rsidRPr="008F2448">
        <w:rPr>
          <w:rFonts w:ascii="Avenir Next LT Pro" w:hAnsi="Avenir Next LT Pro"/>
          <w:sz w:val="20"/>
          <w:szCs w:val="20"/>
        </w:rPr>
        <w:t>Modello Lettera d’Invito</w:t>
      </w:r>
    </w:p>
    <w:p w14:paraId="419482BB" w14:textId="7E61DF4C" w:rsidR="008F2448" w:rsidRPr="008F2448" w:rsidRDefault="008F2448" w:rsidP="008F2448">
      <w:pPr>
        <w:spacing w:before="1"/>
        <w:ind w:right="109"/>
        <w:jc w:val="both"/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 xml:space="preserve">Il presente avviso è finalizzato esclusivamente a ricevere manifestazioni di interesse, non costituisce proposta contrattuale, non determina l’instaurazione di posizioni giuridiche ed obblighi negoziali e non vincola in alcun modo AIA SPA che sarà libera di sospendere, modificare, annullare in tutto o in parte il procedimento avviato </w:t>
      </w:r>
    </w:p>
    <w:p w14:paraId="59F082BC" w14:textId="77777777" w:rsidR="002301D6" w:rsidRPr="008F2448" w:rsidRDefault="002301D6" w:rsidP="002301D6">
      <w:pPr>
        <w:spacing w:before="1"/>
        <w:ind w:right="109"/>
        <w:jc w:val="both"/>
        <w:rPr>
          <w:rFonts w:ascii="Avenir Next LT Pro" w:hAnsi="Avenir Next LT Pro"/>
          <w:sz w:val="20"/>
          <w:szCs w:val="20"/>
        </w:rPr>
      </w:pPr>
    </w:p>
    <w:p w14:paraId="0922E0A3" w14:textId="105875E3" w:rsidR="002301D6" w:rsidRPr="008F2448" w:rsidRDefault="002301D6" w:rsidP="002301D6">
      <w:pPr>
        <w:spacing w:before="1"/>
        <w:ind w:right="109"/>
        <w:jc w:val="both"/>
        <w:rPr>
          <w:rFonts w:ascii="Avenir Next LT Pro" w:hAnsi="Avenir Next LT Pro"/>
          <w:sz w:val="20"/>
          <w:szCs w:val="20"/>
        </w:rPr>
      </w:pPr>
      <w:r w:rsidRPr="008F2448">
        <w:rPr>
          <w:rFonts w:ascii="Avenir Next LT Pro" w:hAnsi="Avenir Next LT Pro"/>
          <w:sz w:val="20"/>
          <w:szCs w:val="20"/>
        </w:rPr>
        <w:t>Distinti Saluti</w:t>
      </w:r>
    </w:p>
    <w:p w14:paraId="5B644D7C" w14:textId="4D81C940" w:rsidR="002301D6" w:rsidRPr="008F2448" w:rsidRDefault="002301D6" w:rsidP="002301D6">
      <w:pPr>
        <w:spacing w:before="1"/>
        <w:ind w:right="109"/>
        <w:jc w:val="both"/>
        <w:rPr>
          <w:rFonts w:ascii="Avenir Next LT Pro" w:hAnsi="Avenir Next LT Pro"/>
          <w:sz w:val="20"/>
          <w:szCs w:val="20"/>
        </w:rPr>
      </w:pPr>
      <w:r w:rsidRPr="008F2448">
        <w:rPr>
          <w:rFonts w:ascii="Avenir Next LT Pro" w:hAnsi="Avenir Next LT Pro"/>
          <w:sz w:val="20"/>
          <w:szCs w:val="20"/>
        </w:rPr>
        <w:t xml:space="preserve">Ancona International Airport </w:t>
      </w:r>
      <w:proofErr w:type="spellStart"/>
      <w:r w:rsidRPr="008F2448">
        <w:rPr>
          <w:rFonts w:ascii="Avenir Next LT Pro" w:hAnsi="Avenir Next LT Pro"/>
          <w:sz w:val="20"/>
          <w:szCs w:val="20"/>
        </w:rPr>
        <w:t>SpA</w:t>
      </w:r>
      <w:proofErr w:type="spellEnd"/>
    </w:p>
    <w:p w14:paraId="3ACF3672" w14:textId="0C75C067" w:rsidR="00755BBC" w:rsidRPr="008F2448" w:rsidRDefault="00755BBC" w:rsidP="002301D6">
      <w:pPr>
        <w:spacing w:before="1"/>
        <w:ind w:right="109"/>
        <w:jc w:val="both"/>
        <w:rPr>
          <w:rFonts w:ascii="Avenir Next LT Pro" w:hAnsi="Avenir Next LT Pro"/>
          <w:sz w:val="20"/>
          <w:szCs w:val="20"/>
        </w:rPr>
      </w:pPr>
      <w:r w:rsidRPr="008F2448">
        <w:rPr>
          <w:rFonts w:ascii="Avenir Next LT Pro" w:hAnsi="Avenir Next LT Pro"/>
          <w:sz w:val="20"/>
          <w:szCs w:val="20"/>
        </w:rPr>
        <w:t>Il Responsabile Unico del Procedimento</w:t>
      </w:r>
    </w:p>
    <w:p w14:paraId="1A116C92" w14:textId="6CBF7A1E" w:rsidR="00755BBC" w:rsidRPr="008F2448" w:rsidRDefault="00755BBC" w:rsidP="002301D6">
      <w:pPr>
        <w:spacing w:before="1"/>
        <w:ind w:right="109"/>
        <w:jc w:val="both"/>
        <w:rPr>
          <w:rFonts w:ascii="Avenir Next LT Pro" w:hAnsi="Avenir Next LT Pro"/>
          <w:sz w:val="20"/>
          <w:szCs w:val="20"/>
        </w:rPr>
      </w:pPr>
      <w:r w:rsidRPr="008F2448">
        <w:rPr>
          <w:rFonts w:ascii="Avenir Next LT Pro" w:hAnsi="Avenir Next LT Pro"/>
          <w:sz w:val="20"/>
          <w:szCs w:val="20"/>
        </w:rPr>
        <w:t>Dott.ssa Barbara Angeletti</w:t>
      </w:r>
    </w:p>
    <w:p w14:paraId="0F39AB22" w14:textId="0D08C885" w:rsidR="00F36FE2" w:rsidRDefault="006A20C7">
      <w:pPr>
        <w:rPr>
          <w:noProof/>
          <w:sz w:val="20"/>
          <w:szCs w:val="20"/>
        </w:rPr>
      </w:pPr>
      <w:r w:rsidRPr="00255B78">
        <w:rPr>
          <w:rFonts w:ascii="Avenir Heavy" w:hAnsi="Avenir Heavy" w:cs="Avenir Black"/>
          <w:b/>
          <w:bCs/>
          <w:noProof/>
          <w:color w:val="02424D"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3C3A2FB9" wp14:editId="7B963471">
            <wp:simplePos x="0" y="0"/>
            <wp:positionH relativeFrom="column">
              <wp:posOffset>5160327</wp:posOffset>
            </wp:positionH>
            <wp:positionV relativeFrom="page">
              <wp:posOffset>9162416</wp:posOffset>
            </wp:positionV>
            <wp:extent cx="1416685" cy="1414780"/>
            <wp:effectExtent l="0" t="0" r="0" b="0"/>
            <wp:wrapNone/>
            <wp:docPr id="45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16685" cy="141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BBC" w:rsidRPr="008F2448">
        <w:rPr>
          <w:noProof/>
          <w:sz w:val="20"/>
          <w:szCs w:val="20"/>
        </w:rPr>
        <w:drawing>
          <wp:inline distT="0" distB="0" distL="0" distR="0" wp14:anchorId="734752EC" wp14:editId="12450B8B">
            <wp:extent cx="1190625" cy="476250"/>
            <wp:effectExtent l="0" t="0" r="9525" b="0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7B1E1" w14:textId="77777777" w:rsidR="006A20C7" w:rsidRDefault="006A20C7" w:rsidP="006A20C7">
      <w:pPr>
        <w:rPr>
          <w:noProof/>
          <w:sz w:val="20"/>
          <w:szCs w:val="20"/>
        </w:rPr>
      </w:pPr>
    </w:p>
    <w:p w14:paraId="7DC864C0" w14:textId="03E89780" w:rsidR="006A20C7" w:rsidRDefault="006A20C7" w:rsidP="006A20C7">
      <w:pPr>
        <w:pStyle w:val="Allmntstyckeformat85x55mm"/>
        <w:spacing w:line="240" w:lineRule="auto"/>
        <w:rPr>
          <w:rFonts w:ascii="Avenir Heavy" w:hAnsi="Avenir Heavy" w:cs="Avenir Black"/>
          <w:b/>
          <w:bCs/>
          <w:color w:val="02424D"/>
          <w:sz w:val="16"/>
          <w:szCs w:val="16"/>
        </w:rPr>
      </w:pPr>
      <w:bookmarkStart w:id="0" w:name="_Hlk62051731"/>
      <w:bookmarkStart w:id="1" w:name="_Hlk62051732"/>
      <w:bookmarkStart w:id="2" w:name="_Hlk101442817"/>
      <w:bookmarkStart w:id="3" w:name="_Hlk101443686"/>
      <w:bookmarkStart w:id="4" w:name="_Hlk101443687"/>
      <w:r w:rsidRPr="00255B78">
        <w:rPr>
          <w:rFonts w:ascii="Avenir Heavy" w:hAnsi="Avenir Heavy" w:cs="Avenir Black"/>
          <w:b/>
          <w:bCs/>
          <w:color w:val="02424D"/>
          <w:sz w:val="16"/>
          <w:szCs w:val="16"/>
        </w:rPr>
        <w:t>ANCONA INTERNATIONAL</w:t>
      </w:r>
      <w:r w:rsidRPr="00644F1F">
        <w:rPr>
          <w:rFonts w:ascii="Avenir Heavy" w:hAnsi="Avenir Heavy" w:cs="Avenir Black"/>
          <w:b/>
          <w:bCs/>
          <w:color w:val="02424D"/>
          <w:sz w:val="16"/>
          <w:szCs w:val="16"/>
        </w:rPr>
        <w:t xml:space="preserve"> AIRPORT SPA -</w:t>
      </w:r>
      <w:r>
        <w:rPr>
          <w:noProof/>
        </w:rPr>
        <w:t xml:space="preserve"> </w:t>
      </w:r>
      <w:r>
        <w:rPr>
          <w:rFonts w:ascii="Avenir Heavy" w:hAnsi="Avenir Heavy" w:cs="Avenir Black"/>
          <w:b/>
          <w:bCs/>
          <w:color w:val="02424D"/>
          <w:sz w:val="16"/>
          <w:szCs w:val="16"/>
        </w:rPr>
        <w:t>O</w:t>
      </w:r>
      <w:r w:rsidRPr="0027125D">
        <w:rPr>
          <w:rFonts w:ascii="Avenir Heavy" w:hAnsi="Avenir Heavy" w:cs="Avenir Black"/>
          <w:b/>
          <w:bCs/>
          <w:color w:val="02424D"/>
          <w:sz w:val="16"/>
          <w:szCs w:val="16"/>
        </w:rPr>
        <w:t xml:space="preserve">perator and </w:t>
      </w:r>
      <w:r>
        <w:rPr>
          <w:rFonts w:ascii="Avenir Heavy" w:hAnsi="Avenir Heavy" w:cs="Avenir Black"/>
          <w:b/>
          <w:bCs/>
          <w:color w:val="02424D"/>
          <w:sz w:val="16"/>
          <w:szCs w:val="16"/>
        </w:rPr>
        <w:t>Handling Company</w:t>
      </w:r>
    </w:p>
    <w:p w14:paraId="0BCE1649" w14:textId="77777777" w:rsidR="006A20C7" w:rsidRPr="007A2D8E" w:rsidRDefault="006A20C7" w:rsidP="006A20C7">
      <w:pPr>
        <w:pStyle w:val="Allmntstyckeformat85x55mm"/>
        <w:spacing w:line="240" w:lineRule="auto"/>
        <w:rPr>
          <w:rFonts w:ascii="Avenir Heavy" w:hAnsi="Avenir Heavy" w:cs="Avenir Black"/>
          <w:b/>
          <w:bCs/>
          <w:color w:val="02424D"/>
          <w:sz w:val="16"/>
          <w:szCs w:val="16"/>
          <w:lang w:val="it-IT"/>
        </w:rPr>
      </w:pPr>
      <w:r w:rsidRPr="007A2D8E">
        <w:rPr>
          <w:rFonts w:ascii="Avenir Heavy" w:hAnsi="Avenir Heavy" w:cs="Avenir Black"/>
          <w:b/>
          <w:bCs/>
          <w:color w:val="02424D"/>
          <w:sz w:val="16"/>
          <w:szCs w:val="16"/>
          <w:lang w:val="it-IT"/>
        </w:rPr>
        <w:t>Piazzale Sordoni snc, 60015 Falconara Marittima (AN) – Italy</w:t>
      </w:r>
    </w:p>
    <w:p w14:paraId="7C399DCC" w14:textId="77777777" w:rsidR="006A20C7" w:rsidRPr="00A7358D" w:rsidRDefault="006A20C7" w:rsidP="006A20C7">
      <w:pPr>
        <w:pStyle w:val="Allmntstyckeformat85x55mm"/>
        <w:spacing w:line="240" w:lineRule="auto"/>
        <w:rPr>
          <w:rFonts w:ascii="Avenir Heavy" w:hAnsi="Avenir Heavy" w:cs="Avenir Black"/>
          <w:b/>
          <w:bCs/>
          <w:color w:val="02424D"/>
          <w:sz w:val="16"/>
          <w:szCs w:val="16"/>
        </w:rPr>
      </w:pPr>
      <w:proofErr w:type="spellStart"/>
      <w:r w:rsidRPr="00A7358D">
        <w:rPr>
          <w:rFonts w:ascii="Avenir Heavy" w:hAnsi="Avenir Heavy" w:cs="Avenir Black"/>
          <w:b/>
          <w:bCs/>
          <w:color w:val="02424D"/>
          <w:sz w:val="16"/>
          <w:szCs w:val="16"/>
        </w:rPr>
        <w:t>ph</w:t>
      </w:r>
      <w:proofErr w:type="spellEnd"/>
      <w:r w:rsidRPr="00A7358D">
        <w:rPr>
          <w:rFonts w:ascii="Avenir Heavy" w:hAnsi="Avenir Heavy" w:cs="Avenir Black"/>
          <w:b/>
          <w:bCs/>
          <w:color w:val="02424D"/>
          <w:sz w:val="16"/>
          <w:szCs w:val="16"/>
        </w:rPr>
        <w:t xml:space="preserve">: +39 071 28271; fax: +39 071 2827370; pec: </w:t>
      </w:r>
      <w:r>
        <w:rPr>
          <w:rFonts w:ascii="Avenir Heavy" w:hAnsi="Avenir Heavy" w:cs="Avenir Black"/>
          <w:b/>
          <w:bCs/>
          <w:color w:val="02424D"/>
          <w:sz w:val="16"/>
          <w:szCs w:val="16"/>
        </w:rPr>
        <w:t>anconainternationalairport</w:t>
      </w:r>
      <w:r w:rsidRPr="00A7358D">
        <w:rPr>
          <w:rFonts w:ascii="Avenir Heavy" w:hAnsi="Avenir Heavy" w:cs="Avenir Black"/>
          <w:b/>
          <w:bCs/>
          <w:color w:val="02424D"/>
          <w:sz w:val="16"/>
          <w:szCs w:val="16"/>
        </w:rPr>
        <w:t>@legalmail.</w:t>
      </w:r>
      <w:r>
        <w:rPr>
          <w:rFonts w:ascii="Avenir Heavy" w:hAnsi="Avenir Heavy" w:cs="Avenir Black"/>
          <w:b/>
          <w:bCs/>
          <w:color w:val="02424D"/>
          <w:sz w:val="16"/>
          <w:szCs w:val="16"/>
        </w:rPr>
        <w:t>i</w:t>
      </w:r>
      <w:r w:rsidRPr="00A7358D">
        <w:rPr>
          <w:rFonts w:ascii="Avenir Heavy" w:hAnsi="Avenir Heavy" w:cs="Avenir Black"/>
          <w:b/>
          <w:bCs/>
          <w:color w:val="02424D"/>
          <w:sz w:val="16"/>
          <w:szCs w:val="16"/>
        </w:rPr>
        <w:t>t; SITA: AOIKH</w:t>
      </w:r>
      <w:r>
        <w:rPr>
          <w:rFonts w:ascii="Avenir Heavy" w:hAnsi="Avenir Heavy" w:cs="Avenir Black"/>
          <w:b/>
          <w:bCs/>
          <w:color w:val="02424D"/>
          <w:sz w:val="16"/>
          <w:szCs w:val="16"/>
        </w:rPr>
        <w:t>1P</w:t>
      </w:r>
    </w:p>
    <w:p w14:paraId="49678C8D" w14:textId="77777777" w:rsidR="006A20C7" w:rsidRPr="007A2D8E" w:rsidRDefault="006A20C7" w:rsidP="006A20C7">
      <w:pPr>
        <w:pStyle w:val="Allmntstyckeformat85x55mm"/>
        <w:spacing w:line="240" w:lineRule="auto"/>
        <w:rPr>
          <w:rFonts w:ascii="Avenir Heavy" w:hAnsi="Avenir Heavy" w:cs="Avenir Black"/>
          <w:b/>
          <w:bCs/>
          <w:color w:val="02424D"/>
          <w:sz w:val="16"/>
          <w:szCs w:val="16"/>
          <w:lang w:val="it-IT"/>
        </w:rPr>
      </w:pPr>
      <w:r>
        <w:rPr>
          <w:rFonts w:ascii="Avenir Heavy" w:hAnsi="Avenir Heavy" w:cs="Avenir Black"/>
          <w:b/>
          <w:bCs/>
          <w:color w:val="02424D"/>
          <w:sz w:val="16"/>
          <w:szCs w:val="16"/>
        </w:rPr>
        <w:t xml:space="preserve">VAT nr. and </w:t>
      </w:r>
      <w:proofErr w:type="spellStart"/>
      <w:r>
        <w:rPr>
          <w:rFonts w:ascii="Avenir Heavy" w:hAnsi="Avenir Heavy" w:cs="Avenir Black"/>
          <w:b/>
          <w:bCs/>
          <w:color w:val="02424D"/>
          <w:sz w:val="16"/>
          <w:szCs w:val="16"/>
        </w:rPr>
        <w:t>E</w:t>
      </w:r>
      <w:r w:rsidRPr="0027125D">
        <w:rPr>
          <w:rFonts w:ascii="Avenir Heavy" w:hAnsi="Avenir Heavy" w:cs="Avenir Black"/>
          <w:b/>
          <w:bCs/>
          <w:color w:val="02424D"/>
          <w:sz w:val="16"/>
          <w:szCs w:val="16"/>
        </w:rPr>
        <w:t>nterpr</w:t>
      </w:r>
      <w:proofErr w:type="spellEnd"/>
      <w:r w:rsidRPr="0027125D">
        <w:rPr>
          <w:rFonts w:ascii="Avenir Heavy" w:hAnsi="Avenir Heavy" w:cs="Avenir Black"/>
          <w:b/>
          <w:bCs/>
          <w:color w:val="02424D"/>
          <w:sz w:val="16"/>
          <w:szCs w:val="16"/>
        </w:rPr>
        <w:t xml:space="preserve">. </w:t>
      </w:r>
      <w:r w:rsidRPr="007A2D8E">
        <w:rPr>
          <w:rFonts w:ascii="Avenir Heavy" w:hAnsi="Avenir Heavy" w:cs="Avenir Black"/>
          <w:b/>
          <w:bCs/>
          <w:color w:val="02424D"/>
          <w:sz w:val="16"/>
          <w:szCs w:val="16"/>
          <w:lang w:val="it-IT"/>
        </w:rPr>
        <w:t>Register nr. 00390120426; C.C.I.A. nr. 59611;</w:t>
      </w:r>
    </w:p>
    <w:p w14:paraId="2487D75D" w14:textId="77777777" w:rsidR="006A20C7" w:rsidRDefault="006A20C7" w:rsidP="006A20C7">
      <w:pPr>
        <w:pStyle w:val="Allmntstyckeformat85x55mm"/>
        <w:spacing w:line="240" w:lineRule="auto"/>
        <w:rPr>
          <w:rFonts w:ascii="Avenir Heavy" w:hAnsi="Avenir Heavy" w:cs="Avenir Black"/>
          <w:b/>
          <w:bCs/>
          <w:color w:val="02424D"/>
          <w:sz w:val="16"/>
          <w:szCs w:val="16"/>
        </w:rPr>
      </w:pPr>
      <w:r>
        <w:rPr>
          <w:rFonts w:ascii="Avenir Heavy" w:hAnsi="Avenir Heavy" w:cs="Avenir Black"/>
          <w:b/>
          <w:bCs/>
          <w:color w:val="02424D"/>
          <w:sz w:val="16"/>
          <w:szCs w:val="16"/>
        </w:rPr>
        <w:t xml:space="preserve">Subscribed </w:t>
      </w:r>
      <w:r w:rsidRPr="0027125D">
        <w:rPr>
          <w:rFonts w:ascii="Avenir Heavy" w:hAnsi="Avenir Heavy" w:cs="Avenir Black"/>
          <w:b/>
          <w:bCs/>
          <w:color w:val="02424D"/>
          <w:sz w:val="16"/>
          <w:szCs w:val="16"/>
        </w:rPr>
        <w:t>Share</w:t>
      </w:r>
      <w:r>
        <w:rPr>
          <w:rFonts w:ascii="Avenir Heavy" w:hAnsi="Avenir Heavy" w:cs="Avenir Black"/>
          <w:b/>
          <w:bCs/>
          <w:color w:val="02424D"/>
          <w:sz w:val="16"/>
          <w:szCs w:val="16"/>
        </w:rPr>
        <w:t xml:space="preserve"> Capital: € 16.386.398,00; Paid-up Share Capital: 16.386.398,00</w:t>
      </w:r>
    </w:p>
    <w:p w14:paraId="0A5DD1F8" w14:textId="77777777" w:rsidR="006A20C7" w:rsidRPr="0027125D" w:rsidRDefault="006A20C7" w:rsidP="006A20C7">
      <w:pPr>
        <w:pStyle w:val="Allmntstyckeformat85x55mm"/>
        <w:spacing w:line="240" w:lineRule="auto"/>
        <w:rPr>
          <w:rFonts w:ascii="Avenir Heavy" w:hAnsi="Avenir Heavy" w:cs="Avenir Black"/>
          <w:b/>
          <w:bCs/>
          <w:color w:val="02424D"/>
          <w:sz w:val="16"/>
          <w:szCs w:val="16"/>
        </w:rPr>
      </w:pPr>
      <w:r>
        <w:rPr>
          <w:rFonts w:ascii="Avenir Heavy" w:hAnsi="Avenir Heavy" w:cs="Avenir Black"/>
          <w:b/>
          <w:bCs/>
          <w:color w:val="02424D"/>
          <w:sz w:val="16"/>
          <w:szCs w:val="16"/>
        </w:rPr>
        <w:t>Management and Coordination by Njord Adreanna S.r.l.</w:t>
      </w:r>
    </w:p>
    <w:p w14:paraId="17E66BF5" w14:textId="25014094" w:rsidR="006A20C7" w:rsidRPr="006A20C7" w:rsidRDefault="006A20C7" w:rsidP="006A20C7">
      <w:pPr>
        <w:pStyle w:val="Allmntstyckeformat85x55mm"/>
        <w:spacing w:line="240" w:lineRule="auto"/>
        <w:rPr>
          <w:rFonts w:ascii="Avenir Heavy" w:hAnsi="Avenir Heavy" w:cs="Avenir Black"/>
          <w:b/>
          <w:bCs/>
          <w:color w:val="02424D"/>
          <w:sz w:val="16"/>
          <w:szCs w:val="16"/>
          <w:lang w:val="it-IT"/>
        </w:rPr>
      </w:pPr>
      <w:r>
        <w:rPr>
          <w:rFonts w:ascii="Avenir Heavy" w:hAnsi="Avenir Heavy" w:cs="Avenir Black"/>
          <w:b/>
          <w:bCs/>
          <w:color w:val="02424D"/>
          <w:sz w:val="16"/>
          <w:szCs w:val="16"/>
        </w:rPr>
        <w:lastRenderedPageBreak/>
        <w:t>www.ancona-airport</w:t>
      </w:r>
      <w:r w:rsidRPr="00302CCB">
        <w:rPr>
          <w:rFonts w:ascii="Avenir Heavy" w:hAnsi="Avenir Heavy" w:cs="Avenir Black"/>
          <w:b/>
          <w:bCs/>
          <w:color w:val="02424D"/>
          <w:sz w:val="16"/>
          <w:szCs w:val="16"/>
        </w:rPr>
        <w:t>.com</w:t>
      </w:r>
      <w:r w:rsidRPr="0027125D">
        <w:rPr>
          <w:rFonts w:cs="Calibri"/>
          <w:sz w:val="16"/>
          <w:szCs w:val="16"/>
        </w:rPr>
        <w:t xml:space="preserve"> </w:t>
      </w:r>
      <w:bookmarkEnd w:id="0"/>
      <w:bookmarkEnd w:id="1"/>
      <w:bookmarkEnd w:id="2"/>
      <w:bookmarkEnd w:id="3"/>
      <w:bookmarkEnd w:id="4"/>
    </w:p>
    <w:sectPr w:rsidR="006A20C7" w:rsidRPr="006A20C7" w:rsidSect="00793D09">
      <w:pgSz w:w="11910" w:h="16850"/>
      <w:pgMar w:top="-284" w:right="851" w:bottom="284" w:left="851" w:header="142" w:footer="363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Tw Cen MT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charset w:val="00"/>
    <w:family w:val="roman"/>
    <w:pitch w:val="variable"/>
    <w:sig w:usb0="E00002AF" w:usb1="5000607B" w:usb2="00000000" w:usb3="00000000" w:csb0="0000019F" w:csb1="00000000"/>
  </w:font>
  <w:font w:name="Avenir Heavy">
    <w:altName w:val="Calibri"/>
    <w:charset w:val="4D"/>
    <w:family w:val="swiss"/>
    <w:pitch w:val="variable"/>
    <w:sig w:usb0="800000AF" w:usb1="5000204A" w:usb2="00000000" w:usb3="00000000" w:csb0="0000009B" w:csb1="00000000"/>
  </w:font>
  <w:font w:name="Avenir Black">
    <w:panose1 w:val="020B0803020203020204"/>
    <w:charset w:val="00"/>
    <w:family w:val="swiss"/>
    <w:notTrueType/>
    <w:pitch w:val="variable"/>
    <w:sig w:usb0="80002027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64965"/>
    <w:multiLevelType w:val="hybridMultilevel"/>
    <w:tmpl w:val="61AEB10C"/>
    <w:lvl w:ilvl="0" w:tplc="041853F2">
      <w:start w:val="1"/>
      <w:numFmt w:val="decimal"/>
      <w:lvlText w:val="%1."/>
      <w:lvlJc w:val="left"/>
      <w:pPr>
        <w:ind w:left="1070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2CB0375"/>
    <w:multiLevelType w:val="hybridMultilevel"/>
    <w:tmpl w:val="1E4CB768"/>
    <w:lvl w:ilvl="0" w:tplc="CF0A45E0">
      <w:numFmt w:val="bullet"/>
      <w:lvlText w:val="-"/>
      <w:lvlJc w:val="left"/>
      <w:pPr>
        <w:ind w:left="1942" w:hanging="360"/>
      </w:pPr>
      <w:rPr>
        <w:rFonts w:ascii="Avenir Next LT Pro" w:eastAsiaTheme="minorHAnsi" w:hAnsi="Avenir Next LT Pro" w:cstheme="minorBidi" w:hint="default"/>
      </w:rPr>
    </w:lvl>
    <w:lvl w:ilvl="1" w:tplc="04100003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2" w15:restartNumberingAfterBreak="0">
    <w:nsid w:val="4F1772B3"/>
    <w:multiLevelType w:val="hybridMultilevel"/>
    <w:tmpl w:val="23745EEE"/>
    <w:lvl w:ilvl="0" w:tplc="0410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" w15:restartNumberingAfterBreak="0">
    <w:nsid w:val="56CA5808"/>
    <w:multiLevelType w:val="hybridMultilevel"/>
    <w:tmpl w:val="4CFCE858"/>
    <w:lvl w:ilvl="0" w:tplc="EE62B8A0">
      <w:numFmt w:val="bullet"/>
      <w:lvlText w:val="-"/>
      <w:lvlJc w:val="left"/>
      <w:pPr>
        <w:ind w:left="467" w:hanging="360"/>
      </w:pPr>
      <w:rPr>
        <w:rFonts w:ascii="Avenir Next LT Pro" w:eastAsiaTheme="minorHAnsi" w:hAnsi="Avenir Next LT Pro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4" w15:restartNumberingAfterBreak="0">
    <w:nsid w:val="6F90430B"/>
    <w:multiLevelType w:val="hybridMultilevel"/>
    <w:tmpl w:val="B3D2FF48"/>
    <w:lvl w:ilvl="0" w:tplc="0410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num w:numId="1" w16cid:durableId="478614977">
    <w:abstractNumId w:val="4"/>
  </w:num>
  <w:num w:numId="2" w16cid:durableId="301734241">
    <w:abstractNumId w:val="0"/>
  </w:num>
  <w:num w:numId="3" w16cid:durableId="477572664">
    <w:abstractNumId w:val="2"/>
  </w:num>
  <w:num w:numId="4" w16cid:durableId="475954517">
    <w:abstractNumId w:val="1"/>
  </w:num>
  <w:num w:numId="5" w16cid:durableId="12218683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FE2"/>
    <w:rsid w:val="000220E6"/>
    <w:rsid w:val="00027446"/>
    <w:rsid w:val="0004615F"/>
    <w:rsid w:val="00057372"/>
    <w:rsid w:val="001564C8"/>
    <w:rsid w:val="002301D6"/>
    <w:rsid w:val="002858D6"/>
    <w:rsid w:val="003E7A66"/>
    <w:rsid w:val="00434003"/>
    <w:rsid w:val="004563A3"/>
    <w:rsid w:val="00505982"/>
    <w:rsid w:val="00515E7C"/>
    <w:rsid w:val="00637FBF"/>
    <w:rsid w:val="006703D8"/>
    <w:rsid w:val="006A20C7"/>
    <w:rsid w:val="00755BBC"/>
    <w:rsid w:val="00793D09"/>
    <w:rsid w:val="007A2D8E"/>
    <w:rsid w:val="007E7DD5"/>
    <w:rsid w:val="0084690C"/>
    <w:rsid w:val="008F2448"/>
    <w:rsid w:val="00983E78"/>
    <w:rsid w:val="009E4D6E"/>
    <w:rsid w:val="00AA7C79"/>
    <w:rsid w:val="00B35E67"/>
    <w:rsid w:val="00BD18AA"/>
    <w:rsid w:val="00CB7D0C"/>
    <w:rsid w:val="00CC1806"/>
    <w:rsid w:val="00D607F1"/>
    <w:rsid w:val="00DE15F6"/>
    <w:rsid w:val="00E20119"/>
    <w:rsid w:val="00EE6EB0"/>
    <w:rsid w:val="00F21713"/>
    <w:rsid w:val="00F36FE2"/>
    <w:rsid w:val="00FA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DC75F"/>
  <w15:chartTrackingRefBased/>
  <w15:docId w15:val="{F7320758-58DE-4737-9843-706085D6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venir book" w:eastAsiaTheme="minorHAnsi" w:hAnsi="Avenir book" w:cstheme="majorHAns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F36FE2"/>
    <w:pPr>
      <w:widowControl w:val="0"/>
      <w:autoSpaceDE w:val="0"/>
      <w:autoSpaceDN w:val="0"/>
      <w:spacing w:after="0" w:line="240" w:lineRule="auto"/>
      <w:ind w:left="107"/>
      <w:outlineLvl w:val="0"/>
    </w:pPr>
    <w:rPr>
      <w:rFonts w:ascii="Tahoma" w:eastAsia="Tahoma" w:hAnsi="Tahoma" w:cs="Tahoma"/>
      <w:b/>
      <w:bCs/>
      <w:kern w:val="0"/>
      <w:sz w:val="18"/>
      <w:szCs w:val="18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36FE2"/>
    <w:rPr>
      <w:rFonts w:ascii="Tahoma" w:eastAsia="Tahoma" w:hAnsi="Tahoma" w:cs="Tahoma"/>
      <w:b/>
      <w:bCs/>
      <w:kern w:val="0"/>
      <w:sz w:val="18"/>
      <w:szCs w:val="18"/>
      <w14:ligatures w14:val="none"/>
    </w:rPr>
  </w:style>
  <w:style w:type="paragraph" w:styleId="Corpotesto">
    <w:name w:val="Body Text"/>
    <w:basedOn w:val="Normale"/>
    <w:link w:val="CorpotestoCarattere"/>
    <w:unhideWhenUsed/>
    <w:qFormat/>
    <w:rsid w:val="00F36FE2"/>
    <w:pPr>
      <w:spacing w:after="0" w:line="240" w:lineRule="auto"/>
      <w:jc w:val="both"/>
    </w:pPr>
    <w:rPr>
      <w:rFonts w:ascii="Tahoma" w:eastAsia="Times New Roman" w:hAnsi="Tahoma" w:cs="Tahoma"/>
      <w:b/>
      <w:bCs/>
      <w:kern w:val="0"/>
      <w:sz w:val="24"/>
      <w:szCs w:val="24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F36FE2"/>
    <w:rPr>
      <w:rFonts w:ascii="Tahoma" w:eastAsia="Times New Roman" w:hAnsi="Tahoma" w:cs="Tahoma"/>
      <w:b/>
      <w:bCs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F36FE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2301D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301D6"/>
    <w:rPr>
      <w:color w:val="605E5C"/>
      <w:shd w:val="clear" w:color="auto" w:fill="E1DFDD"/>
    </w:rPr>
  </w:style>
  <w:style w:type="paragraph" w:customStyle="1" w:styleId="Allmntstyckeformat85x55mm">
    <w:name w:val="Allmänt styckeformat (85x55 mm)"/>
    <w:basedOn w:val="Normale"/>
    <w:uiPriority w:val="99"/>
    <w:rsid w:val="006A20C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kern w:val="0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anconainternationalairport.traspar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conainternationalairport@legalmail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2951</Characters>
  <Application>Microsoft Office Word</Application>
  <DocSecurity>4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Angeletti Barbara - Aerdorica S.p.A.</dc:creator>
  <cp:keywords/>
  <dc:description/>
  <cp:lastModifiedBy>Cerasa Laura - Aerdorica S.p.A.</cp:lastModifiedBy>
  <cp:revision>2</cp:revision>
  <dcterms:created xsi:type="dcterms:W3CDTF">2024-10-28T13:28:00Z</dcterms:created>
  <dcterms:modified xsi:type="dcterms:W3CDTF">2024-10-28T13:28:00Z</dcterms:modified>
</cp:coreProperties>
</file>